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6DF" w:rsidRDefault="009A16DF" w:rsidP="00F60C21">
      <w:pPr>
        <w:keepNext/>
        <w:outlineLvl w:val="0"/>
        <w:rPr>
          <w:i/>
          <w:iCs/>
        </w:rPr>
      </w:pPr>
    </w:p>
    <w:p w:rsidR="009A16DF" w:rsidRDefault="009A16DF" w:rsidP="009A16DF">
      <w:pPr>
        <w:rPr>
          <w:b/>
          <w:bCs/>
          <w:sz w:val="13"/>
        </w:rPr>
      </w:pPr>
    </w:p>
    <w:p w:rsidR="009A16DF" w:rsidRDefault="009A16DF" w:rsidP="009A16DF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9A16DF" w:rsidRDefault="009A16DF" w:rsidP="009A16DF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9A16DF" w:rsidRDefault="009A16DF" w:rsidP="009A16DF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9A16DF" w:rsidRDefault="009A16DF" w:rsidP="009A16DF">
      <w:pPr>
        <w:rPr>
          <w:b/>
          <w:bCs/>
        </w:rPr>
      </w:pPr>
    </w:p>
    <w:p w:rsidR="009A16DF" w:rsidRDefault="009A16DF" w:rsidP="009A16DF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A16DF" w:rsidTr="009A16DF">
        <w:tc>
          <w:tcPr>
            <w:tcW w:w="4253" w:type="dxa"/>
          </w:tcPr>
          <w:p w:rsidR="00F60C21" w:rsidRDefault="00F60C21" w:rsidP="00F60C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8470E3" w:rsidRDefault="008470E3" w:rsidP="008470E3">
            <w:pPr>
              <w:ind w:right="27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Pr="00DA3BDD">
              <w:rPr>
                <w:b/>
                <w:bCs/>
              </w:rPr>
              <w:t>екан театрально-режиссерского факультета</w:t>
            </w:r>
            <w:r>
              <w:rPr>
                <w:b/>
                <w:bCs/>
              </w:rPr>
              <w:t xml:space="preserve"> </w:t>
            </w:r>
          </w:p>
          <w:p w:rsidR="008470E3" w:rsidRDefault="008470E3" w:rsidP="008470E3">
            <w:pPr>
              <w:jc w:val="right"/>
              <w:rPr>
                <w:b/>
                <w:bCs/>
              </w:rPr>
            </w:pPr>
            <w:r w:rsidRPr="00DA3BDD">
              <w:rPr>
                <w:b/>
                <w:bCs/>
              </w:rPr>
              <w:t xml:space="preserve">Королев </w:t>
            </w:r>
            <w:r w:rsidR="00F35275">
              <w:rPr>
                <w:b/>
                <w:bCs/>
              </w:rPr>
              <w:t>В.В.</w:t>
            </w:r>
          </w:p>
          <w:p w:rsidR="009A16DF" w:rsidRDefault="009A16DF" w:rsidP="00F60C21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9A16DF" w:rsidRDefault="009A16DF" w:rsidP="009A16DF">
      <w:pPr>
        <w:rPr>
          <w:b/>
          <w:bCs/>
          <w:lang w:eastAsia="zh-CN"/>
        </w:rPr>
      </w:pPr>
    </w:p>
    <w:p w:rsidR="009A16DF" w:rsidRDefault="009A16DF" w:rsidP="009A16DF">
      <w:pPr>
        <w:ind w:right="27"/>
      </w:pPr>
    </w:p>
    <w:p w:rsidR="009A16DF" w:rsidRDefault="009A16DF" w:rsidP="009A16DF">
      <w:pPr>
        <w:ind w:right="27"/>
        <w:rPr>
          <w:b/>
          <w:bCs/>
        </w:rPr>
      </w:pPr>
    </w:p>
    <w:p w:rsidR="009A16DF" w:rsidRDefault="009A16DF" w:rsidP="009A16DF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</w:t>
      </w:r>
      <w:r w:rsidR="00265706">
        <w:rPr>
          <w:b/>
          <w:bCs/>
          <w:smallCaps/>
        </w:rPr>
        <w:t xml:space="preserve"> (модуля)</w:t>
      </w:r>
    </w:p>
    <w:p w:rsidR="009A16DF" w:rsidRDefault="009A16DF" w:rsidP="009A16DF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9A16DF" w:rsidTr="009A16DF">
        <w:trPr>
          <w:jc w:val="center"/>
        </w:trPr>
        <w:tc>
          <w:tcPr>
            <w:tcW w:w="7585" w:type="dxa"/>
            <w:hideMark/>
          </w:tcPr>
          <w:p w:rsidR="009A16DF" w:rsidRDefault="009A16DF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ПСИХОАКУСТИКА</w:t>
            </w:r>
          </w:p>
        </w:tc>
      </w:tr>
    </w:tbl>
    <w:p w:rsidR="009A16DF" w:rsidRDefault="009A16DF" w:rsidP="009A16DF">
      <w:pPr>
        <w:jc w:val="center"/>
        <w:rPr>
          <w:b/>
          <w:bCs/>
          <w:smallCaps/>
          <w:vertAlign w:val="superscript"/>
          <w:lang w:eastAsia="zh-CN"/>
        </w:rPr>
      </w:pPr>
    </w:p>
    <w:p w:rsidR="009A16DF" w:rsidRDefault="009A16DF" w:rsidP="009A16DF">
      <w:pPr>
        <w:tabs>
          <w:tab w:val="right" w:leader="underscore" w:pos="8505"/>
        </w:tabs>
        <w:rPr>
          <w:b/>
          <w:bCs/>
        </w:rPr>
      </w:pPr>
    </w:p>
    <w:p w:rsidR="009A16DF" w:rsidRDefault="009A16DF" w:rsidP="009A16DF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:rsidR="009A16DF" w:rsidRDefault="009A16DF" w:rsidP="009A16DF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:rsidR="009A16DF" w:rsidRDefault="009A16DF" w:rsidP="009A16DF">
      <w:pPr>
        <w:tabs>
          <w:tab w:val="right" w:leader="underscore" w:pos="8505"/>
        </w:tabs>
        <w:ind w:firstLine="567"/>
        <w:rPr>
          <w:b/>
          <w:bCs/>
        </w:rPr>
      </w:pPr>
    </w:p>
    <w:p w:rsidR="009A16DF" w:rsidRDefault="009A16DF" w:rsidP="009A16DF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:rsidR="009A16DF" w:rsidRDefault="009A16DF" w:rsidP="009A16DF">
      <w:pPr>
        <w:tabs>
          <w:tab w:val="right" w:leader="underscore" w:pos="8505"/>
        </w:tabs>
        <w:ind w:firstLine="567"/>
        <w:rPr>
          <w:b/>
          <w:bCs/>
        </w:rPr>
      </w:pPr>
    </w:p>
    <w:p w:rsidR="009A16DF" w:rsidRDefault="009A16DF" w:rsidP="009A16DF">
      <w:pPr>
        <w:tabs>
          <w:tab w:val="right" w:leader="underscore" w:pos="8505"/>
        </w:tabs>
        <w:ind w:firstLine="567"/>
        <w:rPr>
          <w:b/>
          <w:bCs/>
        </w:rPr>
      </w:pPr>
    </w:p>
    <w:p w:rsidR="009A16DF" w:rsidRDefault="009A16DF" w:rsidP="009A16DF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:rsidR="009A16DF" w:rsidRDefault="009A16DF" w:rsidP="009A16DF">
      <w:pPr>
        <w:tabs>
          <w:tab w:val="right" w:leader="underscore" w:pos="8505"/>
        </w:tabs>
        <w:rPr>
          <w:b/>
          <w:bCs/>
        </w:rPr>
      </w:pPr>
    </w:p>
    <w:p w:rsidR="009A16DF" w:rsidRDefault="009A16DF" w:rsidP="009A16DF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 w:rsidR="008470E3">
        <w:rPr>
          <w:b/>
          <w:bCs/>
          <w:i/>
        </w:rPr>
        <w:t>очная</w:t>
      </w:r>
    </w:p>
    <w:p w:rsidR="009A16DF" w:rsidRDefault="009A16DF" w:rsidP="009A16DF">
      <w:pPr>
        <w:ind w:firstLine="1843"/>
        <w:rPr>
          <w:b/>
          <w:bCs/>
          <w:vertAlign w:val="superscript"/>
        </w:rPr>
      </w:pPr>
    </w:p>
    <w:p w:rsidR="009A16DF" w:rsidRDefault="009A16DF" w:rsidP="009A16DF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9A16DF" w:rsidRDefault="009A16DF" w:rsidP="009A16DF">
      <w:pPr>
        <w:tabs>
          <w:tab w:val="left" w:pos="708"/>
        </w:tabs>
        <w:rPr>
          <w:b/>
          <w:bCs/>
        </w:rPr>
      </w:pPr>
    </w:p>
    <w:p w:rsidR="009A16DF" w:rsidRDefault="009A16DF" w:rsidP="009A16DF">
      <w:pPr>
        <w:jc w:val="center"/>
        <w:rPr>
          <w:i/>
        </w:rPr>
      </w:pPr>
      <w:proofErr w:type="gramStart"/>
      <w:r>
        <w:rPr>
          <w:i/>
        </w:rPr>
        <w:t>(РПД адаптирована для лиц</w:t>
      </w:r>
      <w:proofErr w:type="gramEnd"/>
    </w:p>
    <w:p w:rsidR="009A16DF" w:rsidRDefault="009A16DF" w:rsidP="009A16DF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9A16DF" w:rsidRDefault="009A16DF" w:rsidP="009A16DF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9A16DF" w:rsidRDefault="009A16DF" w:rsidP="009A16DF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9A16DF" w:rsidRDefault="009A16DF" w:rsidP="009A16DF">
      <w:pPr>
        <w:tabs>
          <w:tab w:val="left" w:pos="708"/>
        </w:tabs>
        <w:rPr>
          <w:b/>
          <w:bCs/>
        </w:rPr>
      </w:pPr>
    </w:p>
    <w:p w:rsidR="00F60C21" w:rsidRDefault="00F60C21" w:rsidP="009A16DF">
      <w:pPr>
        <w:tabs>
          <w:tab w:val="left" w:pos="708"/>
        </w:tabs>
        <w:rPr>
          <w:b/>
          <w:bCs/>
        </w:rPr>
      </w:pPr>
    </w:p>
    <w:p w:rsidR="00F60C21" w:rsidRDefault="00F60C21" w:rsidP="009A16DF">
      <w:pPr>
        <w:tabs>
          <w:tab w:val="left" w:pos="708"/>
        </w:tabs>
        <w:rPr>
          <w:b/>
          <w:bCs/>
        </w:rPr>
      </w:pPr>
    </w:p>
    <w:p w:rsidR="00F60C21" w:rsidRDefault="00F60C21" w:rsidP="009A16DF">
      <w:pPr>
        <w:tabs>
          <w:tab w:val="left" w:pos="708"/>
        </w:tabs>
        <w:rPr>
          <w:b/>
          <w:bCs/>
        </w:rPr>
      </w:pPr>
    </w:p>
    <w:p w:rsidR="00F60C21" w:rsidRDefault="00F60C21" w:rsidP="009A16DF">
      <w:pPr>
        <w:tabs>
          <w:tab w:val="left" w:pos="708"/>
        </w:tabs>
        <w:rPr>
          <w:b/>
          <w:bCs/>
        </w:rPr>
      </w:pPr>
    </w:p>
    <w:p w:rsidR="00F60C21" w:rsidRDefault="00F60C21" w:rsidP="009A16DF">
      <w:pPr>
        <w:tabs>
          <w:tab w:val="left" w:pos="708"/>
        </w:tabs>
        <w:rPr>
          <w:b/>
          <w:bCs/>
        </w:rPr>
      </w:pPr>
    </w:p>
    <w:p w:rsidR="00F60C21" w:rsidRDefault="00F60C21" w:rsidP="009A16DF">
      <w:pPr>
        <w:tabs>
          <w:tab w:val="left" w:pos="708"/>
        </w:tabs>
        <w:rPr>
          <w:b/>
          <w:bCs/>
        </w:rPr>
      </w:pPr>
    </w:p>
    <w:p w:rsidR="00F60C21" w:rsidRDefault="00F60C21" w:rsidP="009A16DF">
      <w:pPr>
        <w:tabs>
          <w:tab w:val="left" w:pos="708"/>
        </w:tabs>
        <w:rPr>
          <w:b/>
          <w:bCs/>
        </w:rPr>
      </w:pPr>
    </w:p>
    <w:p w:rsidR="00F60C21" w:rsidRDefault="00F60C21" w:rsidP="009A16DF">
      <w:pPr>
        <w:tabs>
          <w:tab w:val="left" w:pos="708"/>
        </w:tabs>
        <w:rPr>
          <w:b/>
          <w:bCs/>
        </w:rPr>
      </w:pPr>
    </w:p>
    <w:p w:rsidR="00F60C21" w:rsidRDefault="00F60C21" w:rsidP="009A16DF">
      <w:pPr>
        <w:tabs>
          <w:tab w:val="left" w:pos="708"/>
        </w:tabs>
        <w:rPr>
          <w:b/>
          <w:bCs/>
        </w:rPr>
      </w:pPr>
    </w:p>
    <w:p w:rsidR="00F60C21" w:rsidRDefault="00F60C21" w:rsidP="009A16DF">
      <w:pPr>
        <w:tabs>
          <w:tab w:val="left" w:pos="708"/>
        </w:tabs>
        <w:rPr>
          <w:b/>
          <w:bCs/>
        </w:rPr>
      </w:pPr>
    </w:p>
    <w:p w:rsidR="00F60C21" w:rsidRDefault="00F60C21" w:rsidP="009A16DF">
      <w:pPr>
        <w:tabs>
          <w:tab w:val="left" w:pos="708"/>
        </w:tabs>
        <w:rPr>
          <w:b/>
          <w:bCs/>
        </w:rPr>
      </w:pPr>
    </w:p>
    <w:p w:rsidR="00F60C21" w:rsidRDefault="00F60C21" w:rsidP="009A16DF">
      <w:pPr>
        <w:tabs>
          <w:tab w:val="left" w:pos="708"/>
        </w:tabs>
        <w:rPr>
          <w:b/>
          <w:bCs/>
        </w:rPr>
      </w:pPr>
    </w:p>
    <w:p w:rsidR="00003050" w:rsidRDefault="00003050" w:rsidP="00003050">
      <w:pPr>
        <w:rPr>
          <w:b/>
          <w:bCs/>
          <w:lang w:eastAsia="zh-CN"/>
        </w:rPr>
      </w:pPr>
    </w:p>
    <w:p w:rsidR="00003050" w:rsidRPr="00A62D47" w:rsidRDefault="001244CD" w:rsidP="001244CD">
      <w:pPr>
        <w:keepNext/>
        <w:ind w:left="720"/>
        <w:jc w:val="both"/>
        <w:outlineLvl w:val="0"/>
        <w:rPr>
          <w:rFonts w:eastAsia="Calibri"/>
          <w:b/>
          <w:bCs/>
          <w:iCs/>
          <w:shd w:val="clear" w:color="auto" w:fill="FFFFFF"/>
          <w:lang w:eastAsia="zh-CN"/>
        </w:rPr>
      </w:pPr>
      <w:bookmarkStart w:id="0" w:name="_Toc14178496"/>
      <w:r>
        <w:rPr>
          <w:rFonts w:eastAsia="Calibri"/>
          <w:b/>
          <w:bCs/>
          <w:iCs/>
          <w:shd w:val="clear" w:color="auto" w:fill="FFFFFF"/>
          <w:lang w:eastAsia="zh-CN"/>
        </w:rPr>
        <w:t xml:space="preserve">1. </w:t>
      </w:r>
      <w:bookmarkEnd w:id="0"/>
      <w:r w:rsidR="00F60C21">
        <w:rPr>
          <w:rFonts w:eastAsia="Calibri"/>
          <w:b/>
          <w:bCs/>
          <w:iCs/>
          <w:shd w:val="clear" w:color="auto" w:fill="FFFFFF"/>
          <w:lang w:eastAsia="zh-CN"/>
        </w:rPr>
        <w:t>ЦЕЛИ И ЗАДАЧИ ОСВОЕНИЯ ДИСЦИПЛИНЫ.</w:t>
      </w:r>
    </w:p>
    <w:p w:rsidR="00003050" w:rsidRDefault="00003050" w:rsidP="00003050"/>
    <w:p w:rsidR="00A12D47" w:rsidRPr="00F058CB" w:rsidRDefault="00A12D47" w:rsidP="00A12D47">
      <w:pPr>
        <w:spacing w:after="120"/>
        <w:ind w:firstLine="709"/>
        <w:jc w:val="both"/>
      </w:pPr>
      <w:proofErr w:type="gramStart"/>
      <w:r w:rsidRPr="003C513B">
        <w:rPr>
          <w:b/>
          <w:bCs/>
        </w:rPr>
        <w:t>Цели:</w:t>
      </w:r>
      <w:r w:rsidRPr="00F058CB">
        <w:t xml:space="preserve"> формирование у студентов понимания основных механизмов слухового восприятия звуковых сигналов и структуры слуховой системы; изучение законов взаимосвязи</w:t>
      </w:r>
      <w:r>
        <w:t xml:space="preserve"> </w:t>
      </w:r>
      <w:r w:rsidRPr="00F058CB">
        <w:t>объективных параметров звуковых сигналов и субъективных слуховых ощущений; ознакомление с закономерностями формирования субъективных слуховых характеристик звука (громкость, высота, тембр) и методами их количественной оценки; изучение эффектов слуховой маскировки, бинауральной локализации, нелинейных слуховых процессов;</w:t>
      </w:r>
      <w:proofErr w:type="gramEnd"/>
      <w:r w:rsidRPr="00F058CB">
        <w:t xml:space="preserve"> ознакомление со слуховыми оценками консонансов и диссонансов, основами построения музыкальных шкал; ознакомление с законами восприятия музыки и речи, современными методами анализа и синтеза звуковых сигналов, основанных на законах слухового восприятия.</w:t>
      </w:r>
    </w:p>
    <w:p w:rsidR="00003050" w:rsidRPr="008470E3" w:rsidRDefault="00A12D47" w:rsidP="008470E3">
      <w:pPr>
        <w:spacing w:after="120"/>
        <w:ind w:firstLine="709"/>
        <w:jc w:val="both"/>
      </w:pPr>
      <w:r w:rsidRPr="003C513B">
        <w:rPr>
          <w:b/>
          <w:bCs/>
        </w:rPr>
        <w:t>Задачи:</w:t>
      </w:r>
      <w:r w:rsidRPr="00F058CB">
        <w:t xml:space="preserve"> дать студентам фундаментальные знания в области современных теорий слуха, закономерностях субъективного восприятия, музыкальных и речевых сигналов; изучить основные характеристики восприятия звуковых сигналов, такие как громкость, высота, тембр, пространственно-временные характеристики; дать знания о процессах слуховой маскировки, бинаурального восприятия и нелинейных свойствах слухового анализатора.</w:t>
      </w:r>
    </w:p>
    <w:p w:rsidR="00003050" w:rsidRDefault="00003050" w:rsidP="00003050"/>
    <w:p w:rsidR="00003050" w:rsidRPr="00A62D47" w:rsidRDefault="00003050" w:rsidP="00003050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  <w:lang w:eastAsia="zh-CN"/>
        </w:rPr>
      </w:pPr>
      <w:bookmarkStart w:id="1" w:name="_Toc14178497"/>
      <w:r w:rsidRPr="00A62D47">
        <w:rPr>
          <w:rFonts w:eastAsia="Arial Unicode MS"/>
          <w:b/>
          <w:caps/>
          <w:lang w:eastAsia="zh-CN"/>
        </w:rPr>
        <w:t xml:space="preserve">2. МЕСТО ДИСЦИПЛИНЫ В СТРУКТУРЕ ОПОП </w:t>
      </w:r>
      <w:proofErr w:type="gramStart"/>
      <w:r w:rsidRPr="00A62D47">
        <w:rPr>
          <w:rFonts w:eastAsia="Arial Unicode MS"/>
          <w:b/>
          <w:caps/>
          <w:lang w:eastAsia="zh-CN"/>
        </w:rPr>
        <w:t>ВО</w:t>
      </w:r>
      <w:bookmarkEnd w:id="1"/>
      <w:proofErr w:type="gramEnd"/>
    </w:p>
    <w:p w:rsidR="00003050" w:rsidRDefault="00003050" w:rsidP="00003050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>
        <w:rPr>
          <w:b/>
          <w:szCs w:val="28"/>
        </w:rPr>
        <w:t xml:space="preserve">Психоакустика </w:t>
      </w:r>
      <w:r>
        <w:rPr>
          <w:szCs w:val="28"/>
        </w:rPr>
        <w:t>относится к Блоку 1 «Обязательная часть» учебного плана ОПОП 51.05.01 Звукорежиссура культурно-массовых представлений и концертны</w:t>
      </w:r>
      <w:r w:rsidR="00F60C21">
        <w:rPr>
          <w:szCs w:val="28"/>
        </w:rPr>
        <w:t>х программ, реализуется в 5</w:t>
      </w:r>
      <w:r w:rsidR="008470E3">
        <w:rPr>
          <w:szCs w:val="28"/>
        </w:rPr>
        <w:t xml:space="preserve"> и 6 семестрах</w:t>
      </w:r>
      <w:r>
        <w:rPr>
          <w:szCs w:val="28"/>
        </w:rPr>
        <w:t xml:space="preserve">, промежуточная аттестация проводится в форме </w:t>
      </w:r>
      <w:r w:rsidR="008470E3">
        <w:rPr>
          <w:szCs w:val="28"/>
        </w:rPr>
        <w:t xml:space="preserve">зачета в 5 семестре и </w:t>
      </w:r>
      <w:r>
        <w:rPr>
          <w:szCs w:val="28"/>
        </w:rPr>
        <w:t xml:space="preserve">экзамена в </w:t>
      </w:r>
      <w:r w:rsidR="008470E3">
        <w:rPr>
          <w:szCs w:val="28"/>
        </w:rPr>
        <w:t>6</w:t>
      </w:r>
      <w:r w:rsidR="00F60C21">
        <w:rPr>
          <w:szCs w:val="28"/>
        </w:rPr>
        <w:t xml:space="preserve"> семестре</w:t>
      </w:r>
      <w:r>
        <w:rPr>
          <w:szCs w:val="28"/>
        </w:rPr>
        <w:t xml:space="preserve">. </w:t>
      </w:r>
    </w:p>
    <w:p w:rsidR="00003050" w:rsidRDefault="00003050" w:rsidP="00003050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базируется на знаниях, полученных </w:t>
      </w:r>
      <w:proofErr w:type="gramStart"/>
      <w:r>
        <w:rPr>
          <w:szCs w:val="28"/>
        </w:rPr>
        <w:t>обучающимися</w:t>
      </w:r>
      <w:proofErr w:type="gramEnd"/>
      <w:r>
        <w:rPr>
          <w:szCs w:val="28"/>
        </w:rPr>
        <w:t xml:space="preserve"> в результате освоения следующих дисциплин: Физические основы звуковой электроники, История</w:t>
      </w:r>
      <w:r w:rsidR="00F60C21">
        <w:rPr>
          <w:szCs w:val="28"/>
        </w:rPr>
        <w:t xml:space="preserve"> музыкальных стилей, Теория музы</w:t>
      </w:r>
      <w:r>
        <w:rPr>
          <w:szCs w:val="28"/>
        </w:rPr>
        <w:t>ки, Основы звукорежиссуры Музыкальная акустика.</w:t>
      </w:r>
    </w:p>
    <w:p w:rsidR="00003050" w:rsidRDefault="00003050" w:rsidP="00003050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 Основные положения дисциплины должны быть в дальнейшем использованы при изучении следующих дисциплин и практик: Акустические основы звукорежиссуры Мастерство звукорежиссера, Звукорежиссура театральных постановок, Озвучивание открытых пространств и закрытых помещений, Звуковой дизайн, Цифровые </w:t>
      </w:r>
      <w:proofErr w:type="spellStart"/>
      <w:r>
        <w:rPr>
          <w:szCs w:val="28"/>
        </w:rPr>
        <w:t>аудиотехнологии</w:t>
      </w:r>
      <w:proofErr w:type="spellEnd"/>
      <w:r>
        <w:rPr>
          <w:szCs w:val="28"/>
        </w:rPr>
        <w:t>, Слуховой анализ.</w:t>
      </w:r>
    </w:p>
    <w:p w:rsidR="00003050" w:rsidRDefault="00003050" w:rsidP="00003050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F60C21" w:rsidRDefault="00F60C21" w:rsidP="00003050">
      <w:pPr>
        <w:spacing w:after="120" w:line="276" w:lineRule="auto"/>
        <w:ind w:firstLine="709"/>
        <w:jc w:val="both"/>
        <w:rPr>
          <w:szCs w:val="28"/>
        </w:rPr>
      </w:pPr>
    </w:p>
    <w:p w:rsidR="00781BBA" w:rsidRDefault="00781BBA" w:rsidP="00781BBA">
      <w:pPr>
        <w:spacing w:after="120" w:line="276" w:lineRule="auto"/>
        <w:ind w:firstLine="709"/>
        <w:jc w:val="both"/>
        <w:rPr>
          <w:b/>
        </w:rPr>
      </w:pPr>
      <w:r>
        <w:rPr>
          <w:b/>
        </w:rPr>
        <w:t xml:space="preserve">3. </w:t>
      </w:r>
      <w:proofErr w:type="gramStart"/>
      <w:r w:rsidRPr="00CF1BE9">
        <w:rPr>
          <w:b/>
        </w:rPr>
        <w:t>КОМПЕТЕНЦИИ ОБУЧАЮЩЕГОСЯ, ФОРМИРУЕМЫЕ В РЕЗУЛЬТАТЕ ОСВОЕНИЯ ДИСЦИПЛИНЫ</w:t>
      </w:r>
      <w:proofErr w:type="gramEnd"/>
    </w:p>
    <w:p w:rsidR="00781BBA" w:rsidRDefault="00781BBA" w:rsidP="00781BBA">
      <w:pPr>
        <w:ind w:firstLine="708"/>
        <w:jc w:val="both"/>
      </w:pPr>
      <w:r w:rsidRPr="00CF1BE9">
        <w:t>Процесс освоения дисциплины направлен на формирование компетенций в соответствии с</w:t>
      </w:r>
      <w:r>
        <w:t xml:space="preserve"> ФГОС </w:t>
      </w:r>
      <w:proofErr w:type="gramStart"/>
      <w:r>
        <w:t>ВО</w:t>
      </w:r>
      <w:proofErr w:type="gramEnd"/>
      <w:r>
        <w:t xml:space="preserve"> и ОПОП ВО по специальности</w:t>
      </w:r>
      <w:r w:rsidRPr="00CF1BE9">
        <w:t xml:space="preserve">: </w:t>
      </w:r>
      <w:r>
        <w:t>Звукорежиссура культурно-массовых представлений и концертных программ</w:t>
      </w:r>
      <w:r w:rsidRPr="003E023E">
        <w:t xml:space="preserve">, </w:t>
      </w:r>
      <w:r>
        <w:t>специализация «Звукорежиссура зрелищных программ».</w:t>
      </w:r>
    </w:p>
    <w:p w:rsidR="00781BBA" w:rsidRPr="00CF1BE9" w:rsidRDefault="00781BBA" w:rsidP="00781BBA">
      <w:pPr>
        <w:ind w:firstLine="708"/>
        <w:jc w:val="both"/>
        <w:rPr>
          <w:b/>
          <w:bCs/>
          <w:smallCaps/>
        </w:rPr>
      </w:pPr>
    </w:p>
    <w:p w:rsidR="00F60C21" w:rsidRPr="00781BBA" w:rsidRDefault="00781BBA" w:rsidP="00781BBA">
      <w:pPr>
        <w:jc w:val="both"/>
        <w:rPr>
          <w:b/>
          <w:i/>
        </w:rPr>
      </w:pPr>
      <w:r w:rsidRPr="00CF1BE9">
        <w:rPr>
          <w:b/>
          <w:i/>
        </w:rPr>
        <w:t xml:space="preserve">Перечень планируемых результатов </w:t>
      </w:r>
      <w:proofErr w:type="gramStart"/>
      <w:r w:rsidRPr="00CF1BE9">
        <w:rPr>
          <w:b/>
          <w:i/>
        </w:rPr>
        <w:t>обучения по дисциплине</w:t>
      </w:r>
      <w:proofErr w:type="gramEnd"/>
      <w:r w:rsidRPr="00CF1BE9">
        <w:rPr>
          <w:b/>
          <w:i/>
        </w:rPr>
        <w:t xml:space="preserve"> </w:t>
      </w:r>
    </w:p>
    <w:p w:rsidR="00003050" w:rsidRDefault="00003050" w:rsidP="0000305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4"/>
        <w:gridCol w:w="2248"/>
        <w:gridCol w:w="2721"/>
        <w:gridCol w:w="2698"/>
      </w:tblGrid>
      <w:tr w:rsidR="008470E3" w:rsidRPr="006F181E" w:rsidTr="008470E3">
        <w:trPr>
          <w:trHeight w:val="184"/>
        </w:trPr>
        <w:tc>
          <w:tcPr>
            <w:tcW w:w="1079" w:type="pct"/>
          </w:tcPr>
          <w:p w:rsidR="008470E3" w:rsidRDefault="008470E3" w:rsidP="008470E3">
            <w:pPr>
              <w:rPr>
                <w:b/>
              </w:rPr>
            </w:pPr>
            <w:r w:rsidRPr="00286D18">
              <w:rPr>
                <w:b/>
              </w:rPr>
              <w:t>ОПК-3</w:t>
            </w:r>
          </w:p>
          <w:p w:rsidR="008470E3" w:rsidRPr="00CF22FD" w:rsidRDefault="008470E3" w:rsidP="008470E3">
            <w:pPr>
              <w:jc w:val="center"/>
            </w:pPr>
          </w:p>
        </w:tc>
        <w:tc>
          <w:tcPr>
            <w:tcW w:w="1258" w:type="pct"/>
          </w:tcPr>
          <w:p w:rsidR="008470E3" w:rsidRPr="00651964" w:rsidRDefault="008470E3" w:rsidP="008470E3">
            <w:proofErr w:type="gramStart"/>
            <w:r w:rsidRPr="00651964">
              <w:t>Способен</w:t>
            </w:r>
            <w:proofErr w:type="gramEnd"/>
            <w:r w:rsidRPr="00651964">
              <w:t xml:space="preserve"> к педагогической деятельности в сфере профессиональной деятельности</w:t>
            </w:r>
          </w:p>
        </w:tc>
        <w:tc>
          <w:tcPr>
            <w:tcW w:w="1258" w:type="pct"/>
          </w:tcPr>
          <w:p w:rsidR="008470E3" w:rsidRPr="00651964" w:rsidRDefault="008470E3" w:rsidP="008470E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 xml:space="preserve">ОПК 3.1. Формирование общекультурных компетенций и понимания места предмета в общей картине мира </w:t>
            </w:r>
          </w:p>
          <w:p w:rsidR="008470E3" w:rsidRPr="00651964" w:rsidRDefault="008470E3" w:rsidP="008470E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2</w:t>
            </w:r>
            <w:r w:rsidRPr="00651964">
              <w:rPr>
                <w:sz w:val="24"/>
                <w:szCs w:val="24"/>
              </w:rPr>
              <w:t xml:space="preserve">. Определение на основе анализа учебной деятельности обучающегося оптимальных (в том или ином предметном образовательном контексте) способов его обучения и развития </w:t>
            </w:r>
          </w:p>
          <w:p w:rsidR="008470E3" w:rsidRPr="00651964" w:rsidRDefault="008470E3" w:rsidP="008470E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3</w:t>
            </w:r>
            <w:r w:rsidRPr="00651964">
              <w:rPr>
                <w:sz w:val="24"/>
                <w:szCs w:val="24"/>
              </w:rPr>
              <w:t xml:space="preserve">. </w:t>
            </w:r>
            <w:proofErr w:type="gramStart"/>
            <w:r w:rsidRPr="00651964">
              <w:rPr>
                <w:sz w:val="24"/>
                <w:szCs w:val="24"/>
              </w:rPr>
              <w:t xml:space="preserve">Определение совместно с обучающимся, его родителями (законными представителями), другими участниками образовательного процесса (педагог-психолог, учитель-дефектолог, методист и т.д.) зоны его Ближайшего развития, разработка и реализация (при необходимости) индивидуального образовательного маршрута индивидуальной программы развития обучающихся </w:t>
            </w:r>
            <w:proofErr w:type="gramEnd"/>
          </w:p>
          <w:p w:rsidR="008470E3" w:rsidRPr="00651964" w:rsidRDefault="008470E3" w:rsidP="008470E3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4</w:t>
            </w:r>
            <w:r w:rsidRPr="00651964">
              <w:rPr>
                <w:sz w:val="24"/>
                <w:szCs w:val="24"/>
              </w:rPr>
              <w:t xml:space="preserve">. Планирование специализированного образовательного процесса для группы, класса и/или отдельных </w:t>
            </w:r>
            <w:r w:rsidRPr="00651964">
              <w:rPr>
                <w:sz w:val="24"/>
                <w:szCs w:val="24"/>
              </w:rPr>
              <w:lastRenderedPageBreak/>
              <w:t xml:space="preserve">контингентов обучающихся с выдающимися способностями и/или особыми образовательными потребностями на основе имеющихся типовых программ и собственных разработок с учетом специфики состава обучающихся, уточнение и модификация планирования </w:t>
            </w:r>
          </w:p>
        </w:tc>
        <w:tc>
          <w:tcPr>
            <w:tcW w:w="1405" w:type="pct"/>
          </w:tcPr>
          <w:p w:rsidR="008470E3" w:rsidRPr="00286D18" w:rsidRDefault="008470E3" w:rsidP="008470E3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Знать:</w:t>
            </w:r>
          </w:p>
          <w:p w:rsidR="008470E3" w:rsidRPr="00286D18" w:rsidRDefault="008470E3" w:rsidP="008470E3">
            <w:pPr>
              <w:rPr>
                <w:b/>
              </w:rPr>
            </w:pPr>
            <w:r w:rsidRPr="00286D18">
              <w:rPr>
                <w:b/>
              </w:rPr>
              <w:t xml:space="preserve">Основы общетеоретических дисциплин в объеме, необходимых для решения педагогических, научно-методических и организационно-управленческих задач (педагогика, психология, возрастная физиология; </w:t>
            </w:r>
            <w:proofErr w:type="gramStart"/>
            <w:r w:rsidRPr="00286D18">
              <w:rPr>
                <w:b/>
              </w:rPr>
              <w:t xml:space="preserve">методика преподавания предмета) Программы и учебники по преподаваемому предмету Теория и методы управления образовательными системами, методика учебной и воспитательной работы, требования к оснащению и оборудованию учебных кабинетов и подсобных помещений к ним, средства обучения и их дидактические возможности Современные педагогические технологии реализации </w:t>
            </w:r>
            <w:proofErr w:type="spellStart"/>
            <w:r w:rsidRPr="00286D18">
              <w:rPr>
                <w:b/>
              </w:rPr>
              <w:t>компетентностного</w:t>
            </w:r>
            <w:proofErr w:type="spellEnd"/>
            <w:r w:rsidRPr="00286D18">
              <w:rPr>
                <w:b/>
              </w:rPr>
              <w:t xml:space="preserve"> подхода с учетом возрастных и индивидуальных особенностей обучающихся Методы и технологии поликультурного, дифференцированного и развивающего обучения </w:t>
            </w:r>
            <w:proofErr w:type="gramEnd"/>
          </w:p>
          <w:p w:rsidR="008470E3" w:rsidRPr="00286D18" w:rsidRDefault="008470E3" w:rsidP="008470E3">
            <w:pPr>
              <w:rPr>
                <w:b/>
              </w:rPr>
            </w:pPr>
          </w:p>
          <w:p w:rsidR="008470E3" w:rsidRPr="00286D18" w:rsidRDefault="008470E3" w:rsidP="008470E3">
            <w:pPr>
              <w:rPr>
                <w:b/>
              </w:rPr>
            </w:pPr>
            <w:r w:rsidRPr="00286D18">
              <w:rPr>
                <w:b/>
              </w:rPr>
              <w:t>Уметь:</w:t>
            </w:r>
          </w:p>
          <w:p w:rsidR="008470E3" w:rsidRPr="00286D18" w:rsidRDefault="008470E3" w:rsidP="008470E3">
            <w:pPr>
              <w:rPr>
                <w:b/>
              </w:rPr>
            </w:pPr>
            <w:r w:rsidRPr="00286D18">
              <w:rPr>
                <w:b/>
              </w:rPr>
              <w:t xml:space="preserve">Применять </w:t>
            </w:r>
            <w:r w:rsidRPr="00286D18">
              <w:rPr>
                <w:b/>
              </w:rPr>
              <w:lastRenderedPageBreak/>
              <w:t>современные образовательные технологии, включая информационные, а также цифровые образовательные ресурсы</w:t>
            </w:r>
            <w:proofErr w:type="gramStart"/>
            <w:r w:rsidRPr="00286D18">
              <w:rPr>
                <w:b/>
              </w:rPr>
              <w:t xml:space="preserve"> П</w:t>
            </w:r>
            <w:proofErr w:type="gramEnd"/>
            <w:r w:rsidRPr="00286D18">
              <w:rPr>
                <w:b/>
              </w:rPr>
              <w:t>роводить учебные занятия, опираясь на достижения в области педагогической и психологической наук, возрастной физиологии и школьной гигиены, а также современных информационных технологий и методик обучения Планировать и осуществлять учебный процесс в соответствии с основной общеобразовательной программой Разрабатывать рабочую программу по предмету, курсу на основе примерных основных общеобразовательных программ и обеспечивать ее выполнение</w:t>
            </w:r>
            <w:proofErr w:type="gramStart"/>
            <w:r w:rsidRPr="00286D18">
              <w:rPr>
                <w:b/>
              </w:rPr>
              <w:t xml:space="preserve"> О</w:t>
            </w:r>
            <w:proofErr w:type="gramEnd"/>
            <w:r w:rsidRPr="00286D18">
              <w:rPr>
                <w:b/>
              </w:rPr>
              <w:t xml:space="preserve">рганизовать самостоятельную деятельность обучающихся, в том числе исследовательскую Разрабатывать и реализовывать проблемное обучение, осуществлять связь обучения по предмету (курсу, программе) с практикой, обсуждать с обучающимися актуальные события современности Осуществлять </w:t>
            </w:r>
            <w:r w:rsidRPr="00286D18">
              <w:rPr>
                <w:b/>
              </w:rPr>
              <w:lastRenderedPageBreak/>
              <w:t>контрольно-оценочную деятельность в образовательном процессе Использовать современные способы оценивания в условиях информационно-коммуникационных технологий (ведение электронных форм документации, в том числе электронного журнала и дневников обучающихся) Использовать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основного общего образования и среднего общего образования</w:t>
            </w:r>
            <w:proofErr w:type="gramStart"/>
            <w:r w:rsidRPr="00286D18">
              <w:rPr>
                <w:b/>
              </w:rPr>
              <w:t xml:space="preserve"> В</w:t>
            </w:r>
            <w:proofErr w:type="gramEnd"/>
            <w:r w:rsidRPr="00286D18">
              <w:rPr>
                <w:b/>
              </w:rPr>
              <w:t xml:space="preserve">ладеть основами работы с текстовыми редакторами, электронными таблицами, электронной почтой и браузерами, мультимедийным оборудованием </w:t>
            </w:r>
          </w:p>
          <w:p w:rsidR="008470E3" w:rsidRPr="00286D18" w:rsidRDefault="008470E3" w:rsidP="008470E3">
            <w:pPr>
              <w:rPr>
                <w:b/>
              </w:rPr>
            </w:pPr>
            <w:r w:rsidRPr="00286D18">
              <w:rPr>
                <w:b/>
              </w:rPr>
              <w:t xml:space="preserve">Владеть: </w:t>
            </w:r>
          </w:p>
          <w:p w:rsidR="008470E3" w:rsidRPr="00286D18" w:rsidRDefault="008470E3" w:rsidP="008470E3">
            <w:pPr>
              <w:rPr>
                <w:b/>
              </w:rPr>
            </w:pPr>
            <w:r w:rsidRPr="00286D18">
              <w:rPr>
                <w:b/>
              </w:rPr>
              <w:t xml:space="preserve">методами убеждения, аргументации своей позиции, технологиями диагностики причин конфликтных ситуаций, их профилактики и разрешения </w:t>
            </w:r>
          </w:p>
        </w:tc>
      </w:tr>
      <w:tr w:rsidR="008470E3" w:rsidRPr="006F181E" w:rsidTr="008470E3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E3" w:rsidRPr="005579BB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E3" w:rsidRPr="006F181E" w:rsidRDefault="008470E3" w:rsidP="008470E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8470E3" w:rsidRPr="006F181E" w:rsidRDefault="008470E3" w:rsidP="008470E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8470E3" w:rsidRDefault="008470E3" w:rsidP="008470E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8470E3" w:rsidRPr="006F181E" w:rsidRDefault="008470E3" w:rsidP="008470E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:rsidR="008470E3" w:rsidRPr="006F181E" w:rsidRDefault="008470E3" w:rsidP="008470E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8470E3" w:rsidRPr="006F181E" w:rsidRDefault="008470E3" w:rsidP="008470E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8470E3" w:rsidRPr="006F181E" w:rsidRDefault="008470E3" w:rsidP="008470E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E3" w:rsidRPr="00AC48E6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– Акустические основы звукорежиссуры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акустику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Психоакустику</w:t>
            </w:r>
            <w:proofErr w:type="spellEnd"/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Звуковое оборудование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Цифровые </w:t>
            </w:r>
            <w:proofErr w:type="spellStart"/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аудиотехнологии</w:t>
            </w:r>
            <w:proofErr w:type="spellEnd"/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Слуховой анализ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Звуковой дизайн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Теорию и историю музыки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драматургию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Массовую музыкальную культуру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8470E3" w:rsidRPr="00AC48E6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– Создавать финальный звуковой ряд сценического произведения из имеющихся звуковых компонент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470E3" w:rsidRPr="00AC48E6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8470E3" w:rsidRPr="006F181E" w:rsidTr="008470E3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E3" w:rsidRPr="006F181E" w:rsidRDefault="008470E3" w:rsidP="008470E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Способен осуществлять отслеживание тенденций в области звукорежиссуры сценических искусств и внедрение новых технологий их звукоусиления </w:t>
            </w: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>или) озвучивания, звукозаписи, монтажа, сведения и экспертной оценки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8470E3" w:rsidRPr="006F181E" w:rsidRDefault="008470E3" w:rsidP="008470E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Современные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8470E3" w:rsidRPr="006F181E" w:rsidRDefault="008470E3" w:rsidP="008470E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Использовать информацию о новинках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звукотехнического</w:t>
            </w:r>
            <w:proofErr w:type="spell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оборудования и программного обеспечения для решения творческих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задач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66718C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8470E3" w:rsidRPr="006F181E" w:rsidRDefault="008470E3" w:rsidP="008470E3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0E3" w:rsidRPr="00A016D4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Новые техники и технологии звукозаписи, звукоусиления и озвучивания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Использовать информацию о новинках </w:t>
            </w:r>
            <w:proofErr w:type="spellStart"/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звукотехнического</w:t>
            </w:r>
            <w:proofErr w:type="spellEnd"/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470E3" w:rsidRPr="00A016D4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016D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8470E3" w:rsidRPr="0066718C" w:rsidRDefault="008470E3" w:rsidP="008470E3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671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:rsidR="00F60C21" w:rsidRDefault="00F60C21" w:rsidP="00003050"/>
    <w:p w:rsidR="00781BBA" w:rsidRDefault="00781BBA" w:rsidP="00781BBA">
      <w:pPr>
        <w:tabs>
          <w:tab w:val="left" w:pos="0"/>
        </w:tabs>
        <w:spacing w:line="276" w:lineRule="auto"/>
        <w:ind w:firstLine="709"/>
        <w:jc w:val="both"/>
      </w:pPr>
    </w:p>
    <w:p w:rsidR="00781BBA" w:rsidRDefault="00781BBA" w:rsidP="00781BBA">
      <w:pPr>
        <w:pStyle w:val="ad"/>
        <w:keepNext/>
        <w:keepLines/>
        <w:numPr>
          <w:ilvl w:val="0"/>
          <w:numId w:val="43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2" w:name="_Toc14355450"/>
      <w:bookmarkEnd w:id="2"/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781BBA" w:rsidRDefault="00781BBA" w:rsidP="00781BBA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781BBA" w:rsidRPr="0017100E" w:rsidRDefault="00781BBA" w:rsidP="00781BBA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</w:rPr>
        <w:t>Объем дисциплины</w:t>
      </w:r>
    </w:p>
    <w:p w:rsidR="00781BBA" w:rsidRDefault="00781BBA" w:rsidP="00781BBA">
      <w:pPr>
        <w:spacing w:line="216" w:lineRule="auto"/>
        <w:ind w:left="720"/>
      </w:pPr>
    </w:p>
    <w:p w:rsidR="00781BBA" w:rsidRDefault="00781BBA" w:rsidP="00781BBA">
      <w:pPr>
        <w:ind w:firstLine="708"/>
        <w:jc w:val="both"/>
      </w:pPr>
      <w:r w:rsidRPr="00CF1BE9">
        <w:t>Объем (</w:t>
      </w:r>
      <w:r>
        <w:t>общая трудоемкость) дисциплины</w:t>
      </w:r>
      <w:r w:rsidR="00D94078">
        <w:t xml:space="preserve"> на очном отделении составляет </w:t>
      </w:r>
      <w:r w:rsidR="00202920">
        <w:t xml:space="preserve">6 </w:t>
      </w:r>
      <w:proofErr w:type="spellStart"/>
      <w:r w:rsidR="00202920">
        <w:t>зе</w:t>
      </w:r>
      <w:proofErr w:type="spellEnd"/>
      <w:r w:rsidR="00202920">
        <w:t>, 216</w:t>
      </w:r>
      <w:r w:rsidRPr="00CF1BE9">
        <w:t xml:space="preserve"> </w:t>
      </w:r>
      <w:r>
        <w:t>акад. часов, из них контактных 68</w:t>
      </w:r>
      <w:r w:rsidRPr="00CF1BE9"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СРС </w:t>
      </w:r>
      <w:r w:rsidR="00202920">
        <w:t>121</w:t>
      </w:r>
      <w:r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форма контроля – </w:t>
      </w:r>
      <w:r w:rsidR="00D94078">
        <w:t xml:space="preserve">в 5 сем. Зачет, </w:t>
      </w:r>
      <w:r w:rsidRPr="00CF1BE9">
        <w:t xml:space="preserve">в </w:t>
      </w:r>
      <w:r w:rsidR="00D94078">
        <w:t>6</w:t>
      </w:r>
      <w:r w:rsidRPr="00CF1BE9">
        <w:t xml:space="preserve"> сем</w:t>
      </w:r>
      <w:proofErr w:type="gramStart"/>
      <w:r>
        <w:t>.</w:t>
      </w:r>
      <w:proofErr w:type="gramEnd"/>
      <w:r>
        <w:t xml:space="preserve"> </w:t>
      </w:r>
      <w:r w:rsidRPr="00CF1BE9">
        <w:t xml:space="preserve"> </w:t>
      </w:r>
      <w:proofErr w:type="gramStart"/>
      <w:r w:rsidRPr="00CF1BE9">
        <w:t>э</w:t>
      </w:r>
      <w:proofErr w:type="gramEnd"/>
      <w:r w:rsidRPr="00CF1BE9">
        <w:t>кзамен</w:t>
      </w:r>
      <w:r>
        <w:t>, 27 ч</w:t>
      </w:r>
      <w:r w:rsidRPr="00CF1BE9">
        <w:t>.</w:t>
      </w:r>
    </w:p>
    <w:p w:rsidR="000162F1" w:rsidRDefault="000162F1" w:rsidP="00781BBA">
      <w:pPr>
        <w:ind w:firstLine="708"/>
        <w:jc w:val="both"/>
      </w:pPr>
    </w:p>
    <w:p w:rsidR="000162F1" w:rsidRDefault="000162F1" w:rsidP="000162F1">
      <w:pPr>
        <w:ind w:firstLine="708"/>
        <w:jc w:val="both"/>
      </w:pPr>
      <w:r w:rsidRPr="00CF1BE9">
        <w:t>Объем (</w:t>
      </w:r>
      <w:r>
        <w:t xml:space="preserve">общая трудоемкость) дисциплины на заочном отделении составляет </w:t>
      </w:r>
      <w:r w:rsidR="00910F0A">
        <w:t>6</w:t>
      </w:r>
      <w:r>
        <w:t xml:space="preserve"> </w:t>
      </w:r>
      <w:proofErr w:type="spellStart"/>
      <w:r>
        <w:t>зе</w:t>
      </w:r>
      <w:proofErr w:type="spellEnd"/>
      <w:r>
        <w:t xml:space="preserve">, </w:t>
      </w:r>
      <w:r w:rsidR="00910F0A">
        <w:t>216</w:t>
      </w:r>
      <w:r w:rsidRPr="00CF1BE9">
        <w:t xml:space="preserve"> </w:t>
      </w:r>
      <w:r>
        <w:t xml:space="preserve">акад. часов, из них контактных 16 </w:t>
      </w:r>
      <w:proofErr w:type="spellStart"/>
      <w:r w:rsidRPr="00CF1BE9">
        <w:t>акад.ч</w:t>
      </w:r>
      <w:proofErr w:type="spellEnd"/>
      <w:r w:rsidRPr="00CF1BE9">
        <w:t xml:space="preserve">., СРС </w:t>
      </w:r>
      <w:r w:rsidR="00910F0A">
        <w:t>173</w:t>
      </w:r>
      <w:r>
        <w:t xml:space="preserve"> </w:t>
      </w:r>
      <w:proofErr w:type="spellStart"/>
      <w:r w:rsidRPr="00CF1BE9">
        <w:t>акад.ч</w:t>
      </w:r>
      <w:proofErr w:type="spellEnd"/>
      <w:r w:rsidRPr="00CF1BE9">
        <w:t xml:space="preserve">., форма контроля – </w:t>
      </w:r>
      <w:r>
        <w:t>в 5 сем</w:t>
      </w:r>
      <w:proofErr w:type="gramStart"/>
      <w:r>
        <w:t>.</w:t>
      </w:r>
      <w:proofErr w:type="gramEnd"/>
      <w:r>
        <w:t xml:space="preserve"> </w:t>
      </w:r>
      <w:proofErr w:type="gramStart"/>
      <w:r>
        <w:t>з</w:t>
      </w:r>
      <w:proofErr w:type="gramEnd"/>
      <w:r>
        <w:t xml:space="preserve">ачет, </w:t>
      </w:r>
      <w:r w:rsidRPr="00CF1BE9">
        <w:t xml:space="preserve">в </w:t>
      </w:r>
      <w:r>
        <w:t>6</w:t>
      </w:r>
      <w:r w:rsidRPr="00CF1BE9">
        <w:t xml:space="preserve"> сем</w:t>
      </w:r>
      <w:r>
        <w:t xml:space="preserve">. </w:t>
      </w:r>
      <w:r w:rsidRPr="00CF1BE9">
        <w:t xml:space="preserve"> экзамен</w:t>
      </w:r>
      <w:r>
        <w:t>, 9 ч</w:t>
      </w:r>
      <w:r w:rsidRPr="00CF1BE9">
        <w:t>.</w:t>
      </w:r>
    </w:p>
    <w:p w:rsidR="000162F1" w:rsidRDefault="000162F1" w:rsidP="00781BBA">
      <w:pPr>
        <w:ind w:firstLine="708"/>
        <w:jc w:val="both"/>
      </w:pPr>
    </w:p>
    <w:p w:rsidR="00781BBA" w:rsidRDefault="00781BBA" w:rsidP="00781BBA">
      <w:pPr>
        <w:ind w:firstLine="708"/>
        <w:jc w:val="both"/>
      </w:pPr>
    </w:p>
    <w:p w:rsidR="00781BBA" w:rsidRDefault="00781BBA" w:rsidP="00781BBA">
      <w:pPr>
        <w:ind w:firstLine="708"/>
        <w:jc w:val="both"/>
      </w:pPr>
    </w:p>
    <w:p w:rsidR="00F60C21" w:rsidRDefault="00781BBA" w:rsidP="00781BBA">
      <w:r w:rsidRPr="00FA04B2">
        <w:rPr>
          <w:b/>
          <w:i/>
        </w:rPr>
        <w:t>Структура дисциплины</w:t>
      </w:r>
      <w:r w:rsidRPr="00FA04B2">
        <w:rPr>
          <w:i/>
        </w:rPr>
        <w:t>.</w:t>
      </w:r>
    </w:p>
    <w:p w:rsidR="00003050" w:rsidRPr="00A62D47" w:rsidRDefault="00003050" w:rsidP="00003050">
      <w:pPr>
        <w:jc w:val="both"/>
        <w:rPr>
          <w:lang w:eastAsia="zh-CN"/>
        </w:rPr>
      </w:pPr>
    </w:p>
    <w:p w:rsidR="00003050" w:rsidRPr="00781BBA" w:rsidRDefault="00003050" w:rsidP="00D94078">
      <w:pPr>
        <w:ind w:left="709"/>
        <w:jc w:val="center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 w:rsidR="00781BBA">
        <w:rPr>
          <w:i/>
          <w:lang w:eastAsia="zh-CN"/>
        </w:rPr>
        <w:t>очная</w:t>
      </w:r>
    </w:p>
    <w:tbl>
      <w:tblPr>
        <w:tblW w:w="10201" w:type="dxa"/>
        <w:jc w:val="center"/>
        <w:tblLayout w:type="fixed"/>
        <w:tblLook w:val="0000" w:firstRow="0" w:lastRow="0" w:firstColumn="0" w:lastColumn="0" w:noHBand="0" w:noVBand="0"/>
      </w:tblPr>
      <w:tblGrid>
        <w:gridCol w:w="661"/>
        <w:gridCol w:w="2595"/>
        <w:gridCol w:w="706"/>
        <w:gridCol w:w="841"/>
        <w:gridCol w:w="812"/>
        <w:gridCol w:w="709"/>
        <w:gridCol w:w="733"/>
        <w:gridCol w:w="571"/>
        <w:gridCol w:w="706"/>
        <w:gridCol w:w="1867"/>
      </w:tblGrid>
      <w:tr w:rsidR="00003050" w:rsidTr="00003050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050" w:rsidRPr="007D074E" w:rsidRDefault="00003050" w:rsidP="00003050">
            <w:pPr>
              <w:tabs>
                <w:tab w:val="left" w:pos="708"/>
              </w:tabs>
              <w:jc w:val="center"/>
            </w:pPr>
            <w:r w:rsidRPr="007D074E">
              <w:t>№</w:t>
            </w:r>
          </w:p>
          <w:p w:rsidR="00003050" w:rsidRPr="007D074E" w:rsidRDefault="00003050" w:rsidP="00003050">
            <w:pPr>
              <w:tabs>
                <w:tab w:val="left" w:pos="708"/>
              </w:tabs>
              <w:jc w:val="center"/>
            </w:pPr>
            <w:proofErr w:type="gramStart"/>
            <w:r w:rsidRPr="007D074E">
              <w:t>п</w:t>
            </w:r>
            <w:proofErr w:type="gramEnd"/>
            <w:r w:rsidRPr="007D074E">
              <w:t>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050" w:rsidRPr="007D074E" w:rsidRDefault="00003050" w:rsidP="00003050">
            <w:pPr>
              <w:tabs>
                <w:tab w:val="left" w:pos="708"/>
              </w:tabs>
              <w:spacing w:before="660" w:after="660"/>
              <w:jc w:val="center"/>
            </w:pPr>
            <w:r w:rsidRPr="007D074E">
              <w:t>Раздел</w:t>
            </w:r>
            <w:r w:rsidRPr="007D074E"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003050" w:rsidRPr="007D074E" w:rsidRDefault="00003050" w:rsidP="00003050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003050" w:rsidRPr="007D074E" w:rsidRDefault="00003050" w:rsidP="00003050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050" w:rsidRPr="007D074E" w:rsidRDefault="00003050" w:rsidP="00003050">
            <w:pPr>
              <w:tabs>
                <w:tab w:val="left" w:pos="708"/>
              </w:tabs>
              <w:jc w:val="center"/>
            </w:pPr>
            <w:r w:rsidRPr="007D074E">
              <w:t>Виды учебной работы, включая самостоятельную работу студентов</w:t>
            </w:r>
            <w:r w:rsidRPr="007D074E">
              <w:br/>
              <w:t>и трудоемкость (в часах)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050" w:rsidRPr="007D074E" w:rsidRDefault="00003050" w:rsidP="00003050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7D074E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7D074E">
              <w:rPr>
                <w:bCs/>
                <w:i/>
                <w:lang w:eastAsia="zh-CN"/>
              </w:rPr>
              <w:t>(по неделям семестра)</w:t>
            </w:r>
          </w:p>
          <w:p w:rsidR="00003050" w:rsidRPr="007D074E" w:rsidRDefault="00003050" w:rsidP="00003050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7D074E">
              <w:rPr>
                <w:bCs/>
                <w:lang w:eastAsia="zh-CN"/>
              </w:rPr>
              <w:t xml:space="preserve">Форма промежуточной аттестации </w:t>
            </w:r>
            <w:r w:rsidRPr="007D074E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003050" w:rsidTr="008470E3">
        <w:tblPrEx>
          <w:tblCellSpacing w:w="-5" w:type="nil"/>
        </w:tblPrEx>
        <w:trPr>
          <w:trHeight w:val="285"/>
          <w:tblCellSpacing w:w="-5" w:type="nil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050" w:rsidRPr="007D074E" w:rsidRDefault="00003050" w:rsidP="00003050">
            <w:pPr>
              <w:widowControl w:val="0"/>
              <w:rPr>
                <w:b/>
                <w:bCs/>
              </w:rPr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050" w:rsidRPr="007D074E" w:rsidRDefault="00003050" w:rsidP="00003050">
            <w:pPr>
              <w:widowControl w:val="0"/>
              <w:rPr>
                <w:b/>
                <w:bCs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03050" w:rsidRPr="007D074E" w:rsidRDefault="00003050" w:rsidP="00003050">
            <w:pPr>
              <w:widowControl w:val="0"/>
              <w:rPr>
                <w:b/>
                <w:bCs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003050" w:rsidRPr="007D074E" w:rsidRDefault="00003050" w:rsidP="00003050">
            <w:pPr>
              <w:widowControl w:val="0"/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050" w:rsidRPr="007D074E" w:rsidRDefault="00781BBA" w:rsidP="00003050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Pr="007D074E" w:rsidRDefault="00781BBA" w:rsidP="00003050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Pr="007D074E" w:rsidRDefault="00781BBA" w:rsidP="00003050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Pr="007D074E" w:rsidRDefault="00003050" w:rsidP="00003050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Pr="007D074E" w:rsidRDefault="00003050" w:rsidP="00003050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050" w:rsidRPr="007D074E" w:rsidRDefault="00003050" w:rsidP="00003050">
            <w:pPr>
              <w:tabs>
                <w:tab w:val="left" w:pos="708"/>
              </w:tabs>
              <w:jc w:val="center"/>
            </w:pPr>
          </w:p>
        </w:tc>
      </w:tr>
      <w:tr w:rsidR="008470E3" w:rsidTr="008470E3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E3" w:rsidRDefault="008470E3" w:rsidP="0000305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E3" w:rsidRPr="004527C7" w:rsidRDefault="008470E3" w:rsidP="00003050">
            <w:pPr>
              <w:pStyle w:val="af"/>
              <w:spacing w:before="0" w:after="0"/>
              <w:ind w:firstLine="2"/>
            </w:pPr>
            <w:r w:rsidRPr="004527C7">
              <w:t>Введение</w:t>
            </w:r>
            <w:r>
              <w:t xml:space="preserve">. </w:t>
            </w:r>
            <w:r w:rsidRPr="004527C7">
              <w:t xml:space="preserve">Роль и значение дисциплины в развитии современных систем </w:t>
            </w:r>
            <w:proofErr w:type="spellStart"/>
            <w:r w:rsidRPr="004527C7">
              <w:t>аудиокоммуникаций</w:t>
            </w:r>
            <w:proofErr w:type="spellEnd"/>
            <w:r w:rsidRPr="004527C7">
              <w:t xml:space="preserve">. История  развития </w:t>
            </w:r>
            <w:proofErr w:type="spellStart"/>
            <w:r w:rsidRPr="004527C7">
              <w:t>психоакустики</w:t>
            </w:r>
            <w:proofErr w:type="spellEnd"/>
            <w:r w:rsidRPr="004527C7">
              <w:t>.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70E3" w:rsidRPr="000162F1" w:rsidRDefault="008470E3" w:rsidP="00003050">
            <w:pPr>
              <w:tabs>
                <w:tab w:val="left" w:pos="708"/>
              </w:tabs>
              <w:jc w:val="both"/>
            </w:pPr>
            <w:r w:rsidRPr="000162F1">
              <w:t>5</w:t>
            </w:r>
          </w:p>
          <w:p w:rsidR="008470E3" w:rsidRPr="000162F1" w:rsidRDefault="008470E3" w:rsidP="00003050">
            <w:pPr>
              <w:tabs>
                <w:tab w:val="left" w:pos="708"/>
              </w:tabs>
              <w:jc w:val="both"/>
            </w:pP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70E3" w:rsidRPr="000162F1" w:rsidRDefault="00D94078" w:rsidP="00003050">
            <w:pPr>
              <w:tabs>
                <w:tab w:val="left" w:pos="708"/>
              </w:tabs>
              <w:jc w:val="both"/>
            </w:pPr>
            <w:r w:rsidRPr="000162F1">
              <w:t>1-17</w:t>
            </w:r>
          </w:p>
          <w:p w:rsidR="008470E3" w:rsidRPr="000162F1" w:rsidRDefault="008470E3" w:rsidP="00003050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70E3" w:rsidRPr="000162F1" w:rsidRDefault="00D94078" w:rsidP="00781BBA">
            <w:pPr>
              <w:jc w:val="center"/>
            </w:pPr>
            <w:r w:rsidRPr="000162F1">
              <w:t>26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70E3" w:rsidRPr="000162F1" w:rsidRDefault="00D94078" w:rsidP="00003050">
            <w:pPr>
              <w:jc w:val="center"/>
            </w:pPr>
            <w:r w:rsidRPr="000162F1">
              <w:t>8</w:t>
            </w:r>
          </w:p>
          <w:p w:rsidR="008470E3" w:rsidRPr="000162F1" w:rsidRDefault="008470E3" w:rsidP="00003050">
            <w:pPr>
              <w:jc w:val="center"/>
            </w:pP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70E3" w:rsidRPr="000162F1" w:rsidRDefault="008470E3" w:rsidP="00003050">
            <w:pPr>
              <w:jc w:val="center"/>
            </w:pPr>
          </w:p>
          <w:p w:rsidR="008470E3" w:rsidRPr="000162F1" w:rsidRDefault="008470E3" w:rsidP="00003050">
            <w:pPr>
              <w:jc w:val="center"/>
            </w:pP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70E3" w:rsidRPr="000162F1" w:rsidRDefault="008470E3" w:rsidP="00003050">
            <w:pPr>
              <w:jc w:val="center"/>
            </w:pPr>
          </w:p>
          <w:p w:rsidR="008470E3" w:rsidRPr="000162F1" w:rsidRDefault="008470E3" w:rsidP="00003050">
            <w:pPr>
              <w:jc w:val="center"/>
            </w:pP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70E3" w:rsidRPr="000162F1" w:rsidRDefault="00202920" w:rsidP="00003050">
            <w:pPr>
              <w:tabs>
                <w:tab w:val="left" w:pos="708"/>
              </w:tabs>
              <w:jc w:val="both"/>
            </w:pPr>
            <w:r>
              <w:t>74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0E3" w:rsidRPr="000162F1" w:rsidRDefault="008470E3" w:rsidP="008470E3">
            <w:pPr>
              <w:tabs>
                <w:tab w:val="left" w:pos="708"/>
              </w:tabs>
              <w:jc w:val="both"/>
            </w:pPr>
            <w:r w:rsidRPr="000162F1">
              <w:rPr>
                <w:i/>
              </w:rPr>
              <w:t xml:space="preserve">Текущая аттестация: </w:t>
            </w:r>
            <w:r w:rsidRPr="000162F1">
              <w:t>Опрос, тестирование</w:t>
            </w:r>
          </w:p>
          <w:p w:rsidR="008470E3" w:rsidRPr="000162F1" w:rsidRDefault="008470E3" w:rsidP="008470E3">
            <w:pPr>
              <w:rPr>
                <w:i/>
              </w:rPr>
            </w:pPr>
            <w:r w:rsidRPr="000162F1">
              <w:rPr>
                <w:i/>
              </w:rPr>
              <w:t>Промежуточная аттестация - зачет</w:t>
            </w:r>
          </w:p>
          <w:p w:rsidR="008470E3" w:rsidRPr="000162F1" w:rsidRDefault="008470E3" w:rsidP="00003050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8470E3" w:rsidTr="008470E3">
        <w:tblPrEx>
          <w:tblCellSpacing w:w="-5" w:type="nil"/>
        </w:tblPrEx>
        <w:trPr>
          <w:trHeight w:val="602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470E3" w:rsidRDefault="008470E3" w:rsidP="0000305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E3" w:rsidRPr="004527C7" w:rsidRDefault="008470E3" w:rsidP="00003050">
            <w:r w:rsidRPr="004527C7">
              <w:t>Структура слуховой системы и механизмы  слухового восприятия. Бинауральный слух. Слуховая маскировка</w:t>
            </w: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0E3" w:rsidRPr="000162F1" w:rsidRDefault="008470E3" w:rsidP="00003050">
            <w:pPr>
              <w:tabs>
                <w:tab w:val="left" w:pos="708"/>
              </w:tabs>
              <w:jc w:val="both"/>
            </w:pPr>
          </w:p>
        </w:tc>
        <w:tc>
          <w:tcPr>
            <w:tcW w:w="8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E3" w:rsidRPr="000162F1" w:rsidRDefault="008470E3" w:rsidP="00003050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E3" w:rsidRPr="000162F1" w:rsidRDefault="008470E3" w:rsidP="00003050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E3" w:rsidRPr="000162F1" w:rsidRDefault="008470E3" w:rsidP="00003050">
            <w:pPr>
              <w:jc w:val="center"/>
            </w:pPr>
          </w:p>
        </w:tc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E3" w:rsidRPr="000162F1" w:rsidRDefault="008470E3" w:rsidP="00003050">
            <w:pPr>
              <w:jc w:val="center"/>
            </w:pPr>
          </w:p>
        </w:tc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E3" w:rsidRPr="000162F1" w:rsidRDefault="008470E3" w:rsidP="00003050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0E3" w:rsidRPr="000162F1" w:rsidRDefault="008470E3" w:rsidP="00003050">
            <w:pPr>
              <w:tabs>
                <w:tab w:val="left" w:pos="708"/>
              </w:tabs>
              <w:jc w:val="both"/>
            </w:pP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0E3" w:rsidRPr="000162F1" w:rsidRDefault="008470E3" w:rsidP="00003050">
            <w:pPr>
              <w:tabs>
                <w:tab w:val="left" w:pos="708"/>
              </w:tabs>
              <w:jc w:val="both"/>
            </w:pPr>
          </w:p>
        </w:tc>
      </w:tr>
      <w:tr w:rsidR="00781BBA" w:rsidTr="008470E3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81BBA" w:rsidRDefault="00781BBA" w:rsidP="0000305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Pr="004527C7" w:rsidRDefault="00781BBA" w:rsidP="00003050">
            <w:pPr>
              <w:tabs>
                <w:tab w:val="left" w:pos="8789"/>
                <w:tab w:val="left" w:pos="9214"/>
              </w:tabs>
              <w:ind w:right="-1"/>
            </w:pPr>
            <w:r w:rsidRPr="004527C7">
              <w:t>Восприятие высоты звука</w:t>
            </w:r>
            <w:r>
              <w:t>,</w:t>
            </w:r>
            <w:r w:rsidRPr="004527C7">
              <w:t xml:space="preserve"> громкости </w:t>
            </w:r>
            <w:r>
              <w:t xml:space="preserve">и </w:t>
            </w:r>
            <w:r w:rsidRPr="004527C7">
              <w:t xml:space="preserve"> тембра</w:t>
            </w:r>
            <w:r>
              <w:t xml:space="preserve"> звука</w:t>
            </w:r>
          </w:p>
        </w:tc>
        <w:tc>
          <w:tcPr>
            <w:tcW w:w="706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BBA" w:rsidRPr="000162F1" w:rsidRDefault="008470E3" w:rsidP="00003050">
            <w:pPr>
              <w:tabs>
                <w:tab w:val="left" w:pos="708"/>
              </w:tabs>
              <w:jc w:val="both"/>
            </w:pPr>
            <w:r w:rsidRPr="000162F1">
              <w:t>6</w:t>
            </w:r>
          </w:p>
          <w:p w:rsidR="008470E3" w:rsidRPr="000162F1" w:rsidRDefault="008470E3" w:rsidP="00003050">
            <w:pPr>
              <w:tabs>
                <w:tab w:val="left" w:pos="708"/>
              </w:tabs>
              <w:jc w:val="both"/>
            </w:pP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BBA" w:rsidRPr="000162F1" w:rsidRDefault="00D94078" w:rsidP="00003050">
            <w:pPr>
              <w:tabs>
                <w:tab w:val="left" w:pos="708"/>
              </w:tabs>
              <w:jc w:val="both"/>
            </w:pPr>
            <w:r w:rsidRPr="000162F1">
              <w:t>1</w:t>
            </w:r>
            <w:r w:rsidR="00781BBA" w:rsidRPr="000162F1">
              <w:t>-17</w:t>
            </w: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BBA" w:rsidRPr="000162F1" w:rsidRDefault="00D94078" w:rsidP="00781BBA">
            <w:pPr>
              <w:jc w:val="center"/>
            </w:pPr>
            <w:r w:rsidRPr="000162F1">
              <w:t>26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BBA" w:rsidRPr="000162F1" w:rsidRDefault="00D94078" w:rsidP="00003050">
            <w:pPr>
              <w:jc w:val="center"/>
            </w:pPr>
            <w:r w:rsidRPr="000162F1">
              <w:t>8</w:t>
            </w:r>
          </w:p>
          <w:p w:rsidR="00202920" w:rsidRDefault="00202920" w:rsidP="00003050">
            <w:pPr>
              <w:jc w:val="center"/>
            </w:pPr>
          </w:p>
          <w:p w:rsidR="00202920" w:rsidRPr="00202920" w:rsidRDefault="00202920" w:rsidP="00202920"/>
          <w:p w:rsidR="00202920" w:rsidRPr="00202920" w:rsidRDefault="00202920" w:rsidP="00202920"/>
          <w:p w:rsidR="00202920" w:rsidRPr="00202920" w:rsidRDefault="00202920" w:rsidP="00202920"/>
          <w:p w:rsidR="00202920" w:rsidRPr="00202920" w:rsidRDefault="00202920" w:rsidP="00202920"/>
          <w:p w:rsidR="00202920" w:rsidRPr="00202920" w:rsidRDefault="00202920" w:rsidP="00202920"/>
          <w:p w:rsidR="00202920" w:rsidRDefault="00202920" w:rsidP="00202920"/>
          <w:p w:rsidR="00781BBA" w:rsidRPr="00202920" w:rsidRDefault="00781BBA" w:rsidP="00202920"/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BBA" w:rsidRPr="000162F1" w:rsidRDefault="00781BBA" w:rsidP="00781BBA">
            <w:pPr>
              <w:jc w:val="center"/>
            </w:pP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BBA" w:rsidRPr="000162F1" w:rsidRDefault="00781BBA" w:rsidP="00781BBA"/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1BBA" w:rsidRPr="000162F1" w:rsidRDefault="00202920" w:rsidP="00003050">
            <w:pPr>
              <w:tabs>
                <w:tab w:val="left" w:pos="708"/>
              </w:tabs>
              <w:jc w:val="both"/>
            </w:pPr>
            <w:r>
              <w:t>47</w:t>
            </w:r>
          </w:p>
        </w:tc>
        <w:tc>
          <w:tcPr>
            <w:tcW w:w="1867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70E3" w:rsidRPr="000162F1" w:rsidRDefault="008470E3" w:rsidP="008470E3">
            <w:pPr>
              <w:tabs>
                <w:tab w:val="left" w:pos="708"/>
              </w:tabs>
              <w:jc w:val="both"/>
            </w:pPr>
            <w:r w:rsidRPr="000162F1">
              <w:rPr>
                <w:i/>
              </w:rPr>
              <w:t xml:space="preserve">Текущая аттестация: </w:t>
            </w:r>
            <w:r w:rsidRPr="000162F1">
              <w:t>Опрос, тестирование</w:t>
            </w:r>
          </w:p>
          <w:p w:rsidR="008470E3" w:rsidRPr="000162F1" w:rsidRDefault="008470E3" w:rsidP="008470E3">
            <w:pPr>
              <w:rPr>
                <w:i/>
              </w:rPr>
            </w:pPr>
            <w:r w:rsidRPr="000162F1">
              <w:rPr>
                <w:i/>
              </w:rPr>
              <w:t>Промежуточная аттестация – экзамен 27 ч.</w:t>
            </w:r>
          </w:p>
          <w:p w:rsidR="00781BBA" w:rsidRPr="000162F1" w:rsidRDefault="00781BBA" w:rsidP="008470E3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781BBA" w:rsidTr="008470E3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Default="00781BBA" w:rsidP="000030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Pr="004527C7" w:rsidRDefault="00781BBA" w:rsidP="00003050">
            <w:r w:rsidRPr="004527C7">
              <w:t>Пространственное восприятие звучания. Восприятие сложных созвучий. Нелинейные свойства слуха</w:t>
            </w:r>
          </w:p>
          <w:p w:rsidR="00781BBA" w:rsidRPr="004527C7" w:rsidRDefault="00781BBA" w:rsidP="00003050">
            <w:pPr>
              <w:pStyle w:val="af"/>
              <w:spacing w:before="0" w:after="0"/>
              <w:ind w:firstLine="2"/>
            </w:pPr>
            <w:r w:rsidRPr="004527C7">
              <w:t xml:space="preserve">Применение результатов </w:t>
            </w:r>
            <w:proofErr w:type="spellStart"/>
            <w:r w:rsidRPr="004527C7">
              <w:t>психоакустики</w:t>
            </w:r>
            <w:proofErr w:type="spellEnd"/>
            <w:r w:rsidRPr="004527C7">
              <w:t xml:space="preserve"> в современном музыкознании и средствах </w:t>
            </w:r>
            <w:proofErr w:type="spellStart"/>
            <w:r w:rsidRPr="004527C7">
              <w:t>аудиокоммуникаций</w:t>
            </w:r>
            <w:proofErr w:type="spellEnd"/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BBA" w:rsidRPr="000162F1" w:rsidRDefault="00781BBA" w:rsidP="00003050">
            <w:pPr>
              <w:tabs>
                <w:tab w:val="left" w:pos="708"/>
              </w:tabs>
              <w:jc w:val="both"/>
            </w:pPr>
          </w:p>
        </w:tc>
        <w:tc>
          <w:tcPr>
            <w:tcW w:w="8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Pr="000162F1" w:rsidRDefault="00781BBA" w:rsidP="00003050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Pr="000162F1" w:rsidRDefault="00781BBA" w:rsidP="00003050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Pr="000162F1" w:rsidRDefault="00781BBA" w:rsidP="00003050">
            <w:pPr>
              <w:jc w:val="center"/>
            </w:pPr>
          </w:p>
        </w:tc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Pr="000162F1" w:rsidRDefault="00781BBA" w:rsidP="00003050">
            <w:pPr>
              <w:jc w:val="center"/>
            </w:pPr>
          </w:p>
        </w:tc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Pr="000162F1" w:rsidRDefault="00781BBA" w:rsidP="00003050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BBA" w:rsidRPr="000162F1" w:rsidRDefault="00781BBA" w:rsidP="00003050">
            <w:pPr>
              <w:tabs>
                <w:tab w:val="left" w:pos="708"/>
              </w:tabs>
              <w:jc w:val="both"/>
            </w:pP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BBA" w:rsidRPr="000162F1" w:rsidRDefault="00781BBA" w:rsidP="00003050">
            <w:pPr>
              <w:tabs>
                <w:tab w:val="left" w:pos="708"/>
              </w:tabs>
              <w:jc w:val="both"/>
            </w:pPr>
          </w:p>
        </w:tc>
      </w:tr>
      <w:tr w:rsidR="00003050" w:rsidTr="008470E3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Default="00003050" w:rsidP="000030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Default="00003050" w:rsidP="000162F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Итого: </w:t>
            </w:r>
            <w:r w:rsidR="006269DA">
              <w:rPr>
                <w:b/>
                <w:bCs/>
                <w:sz w:val="28"/>
                <w:szCs w:val="28"/>
              </w:rPr>
              <w:t>216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Pr="000162F1" w:rsidRDefault="00003050" w:rsidP="00003050">
            <w:pPr>
              <w:tabs>
                <w:tab w:val="left" w:pos="708"/>
              </w:tabs>
              <w:jc w:val="both"/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Pr="000162F1" w:rsidRDefault="00003050" w:rsidP="00003050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Pr="000162F1" w:rsidRDefault="00D94078" w:rsidP="00003050">
            <w:pPr>
              <w:jc w:val="center"/>
              <w:rPr>
                <w:b/>
                <w:bCs/>
              </w:rPr>
            </w:pPr>
            <w:r w:rsidRPr="000162F1">
              <w:rPr>
                <w:b/>
                <w:bCs/>
              </w:rPr>
              <w:t>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Pr="000162F1" w:rsidRDefault="00D94078" w:rsidP="00003050">
            <w:pPr>
              <w:jc w:val="center"/>
              <w:rPr>
                <w:b/>
                <w:bCs/>
              </w:rPr>
            </w:pPr>
            <w:r w:rsidRPr="000162F1">
              <w:rPr>
                <w:b/>
                <w:bCs/>
              </w:rPr>
              <w:t>16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Pr="000162F1" w:rsidRDefault="00003050" w:rsidP="00003050">
            <w:pPr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Pr="000162F1" w:rsidRDefault="00003050" w:rsidP="00003050">
            <w:pPr>
              <w:jc w:val="center"/>
              <w:rPr>
                <w:b/>
                <w:bCs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Pr="000162F1" w:rsidRDefault="00202920" w:rsidP="00003050">
            <w:pPr>
              <w:tabs>
                <w:tab w:val="left" w:pos="708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050" w:rsidRPr="000162F1" w:rsidRDefault="00781BBA" w:rsidP="00003050">
            <w:pPr>
              <w:tabs>
                <w:tab w:val="left" w:pos="708"/>
              </w:tabs>
              <w:jc w:val="both"/>
            </w:pPr>
            <w:r w:rsidRPr="000162F1">
              <w:t>27 ч.</w:t>
            </w:r>
          </w:p>
        </w:tc>
      </w:tr>
    </w:tbl>
    <w:p w:rsidR="00003050" w:rsidRDefault="00003050" w:rsidP="00003050">
      <w:pPr>
        <w:ind w:left="709"/>
        <w:jc w:val="right"/>
        <w:rPr>
          <w:i/>
          <w:lang w:eastAsia="zh-CN"/>
        </w:rPr>
      </w:pPr>
    </w:p>
    <w:p w:rsidR="000162F1" w:rsidRDefault="000162F1" w:rsidP="000162F1">
      <w:pPr>
        <w:ind w:left="709"/>
        <w:jc w:val="center"/>
        <w:rPr>
          <w:i/>
          <w:lang w:eastAsia="zh-CN"/>
        </w:rPr>
      </w:pPr>
      <w:r w:rsidRPr="000162F1">
        <w:rPr>
          <w:lang w:eastAsia="zh-CN"/>
        </w:rPr>
        <w:t>Форма обучения</w:t>
      </w:r>
      <w:r>
        <w:rPr>
          <w:i/>
          <w:lang w:eastAsia="zh-CN"/>
        </w:rPr>
        <w:t xml:space="preserve"> заочная</w:t>
      </w:r>
    </w:p>
    <w:p w:rsidR="000162F1" w:rsidRDefault="000162F1" w:rsidP="00003050">
      <w:pPr>
        <w:ind w:left="709"/>
        <w:jc w:val="right"/>
        <w:rPr>
          <w:i/>
          <w:lang w:eastAsia="zh-CN"/>
        </w:rPr>
      </w:pPr>
    </w:p>
    <w:p w:rsidR="000162F1" w:rsidRDefault="000162F1" w:rsidP="00003050">
      <w:pPr>
        <w:ind w:left="709"/>
        <w:jc w:val="right"/>
        <w:rPr>
          <w:i/>
          <w:lang w:eastAsia="zh-CN"/>
        </w:rPr>
      </w:pPr>
    </w:p>
    <w:tbl>
      <w:tblPr>
        <w:tblW w:w="10201" w:type="dxa"/>
        <w:jc w:val="center"/>
        <w:tblLayout w:type="fixed"/>
        <w:tblLook w:val="0000" w:firstRow="0" w:lastRow="0" w:firstColumn="0" w:lastColumn="0" w:noHBand="0" w:noVBand="0"/>
      </w:tblPr>
      <w:tblGrid>
        <w:gridCol w:w="661"/>
        <w:gridCol w:w="2595"/>
        <w:gridCol w:w="706"/>
        <w:gridCol w:w="841"/>
        <w:gridCol w:w="812"/>
        <w:gridCol w:w="709"/>
        <w:gridCol w:w="733"/>
        <w:gridCol w:w="571"/>
        <w:gridCol w:w="706"/>
        <w:gridCol w:w="1867"/>
      </w:tblGrid>
      <w:tr w:rsidR="000162F1" w:rsidTr="009921C4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62F1" w:rsidRPr="007D074E" w:rsidRDefault="000162F1" w:rsidP="009921C4">
            <w:pPr>
              <w:tabs>
                <w:tab w:val="left" w:pos="708"/>
              </w:tabs>
              <w:jc w:val="center"/>
            </w:pPr>
            <w:r w:rsidRPr="007D074E">
              <w:t>№</w:t>
            </w:r>
          </w:p>
          <w:p w:rsidR="000162F1" w:rsidRPr="007D074E" w:rsidRDefault="000162F1" w:rsidP="009921C4">
            <w:pPr>
              <w:tabs>
                <w:tab w:val="left" w:pos="708"/>
              </w:tabs>
              <w:jc w:val="center"/>
            </w:pPr>
            <w:proofErr w:type="gramStart"/>
            <w:r w:rsidRPr="007D074E">
              <w:t>п</w:t>
            </w:r>
            <w:proofErr w:type="gramEnd"/>
            <w:r w:rsidRPr="007D074E">
              <w:t>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62F1" w:rsidRPr="007D074E" w:rsidRDefault="000162F1" w:rsidP="009921C4">
            <w:pPr>
              <w:tabs>
                <w:tab w:val="left" w:pos="708"/>
              </w:tabs>
              <w:spacing w:before="660" w:after="660"/>
              <w:jc w:val="center"/>
            </w:pPr>
            <w:r w:rsidRPr="007D074E">
              <w:t>Раздел</w:t>
            </w:r>
            <w:r w:rsidRPr="007D074E"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0162F1" w:rsidRPr="007D074E" w:rsidRDefault="000162F1" w:rsidP="009921C4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0162F1" w:rsidRPr="007D074E" w:rsidRDefault="000162F1" w:rsidP="009921C4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2F1" w:rsidRPr="007D074E" w:rsidRDefault="000162F1" w:rsidP="009921C4">
            <w:pPr>
              <w:tabs>
                <w:tab w:val="left" w:pos="708"/>
              </w:tabs>
              <w:jc w:val="center"/>
            </w:pPr>
            <w:r w:rsidRPr="007D074E">
              <w:t>Виды учебной работы, включая самостоятельную работу студентов</w:t>
            </w:r>
            <w:r w:rsidRPr="007D074E">
              <w:br/>
              <w:t>и трудоемкость (в часах)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62F1" w:rsidRPr="007D074E" w:rsidRDefault="000162F1" w:rsidP="009921C4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7D074E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7D074E">
              <w:rPr>
                <w:bCs/>
                <w:i/>
                <w:lang w:eastAsia="zh-CN"/>
              </w:rPr>
              <w:t>(по неделям семестра)</w:t>
            </w:r>
          </w:p>
          <w:p w:rsidR="000162F1" w:rsidRPr="007D074E" w:rsidRDefault="000162F1" w:rsidP="009921C4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7D074E">
              <w:rPr>
                <w:bCs/>
                <w:lang w:eastAsia="zh-CN"/>
              </w:rPr>
              <w:t xml:space="preserve">Форма промежуточной аттестации </w:t>
            </w:r>
            <w:r w:rsidRPr="007D074E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0162F1" w:rsidTr="009921C4">
        <w:tblPrEx>
          <w:tblCellSpacing w:w="-5" w:type="nil"/>
        </w:tblPrEx>
        <w:trPr>
          <w:trHeight w:val="285"/>
          <w:tblCellSpacing w:w="-5" w:type="nil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62F1" w:rsidRPr="007D074E" w:rsidRDefault="000162F1" w:rsidP="009921C4">
            <w:pPr>
              <w:widowControl w:val="0"/>
              <w:rPr>
                <w:b/>
                <w:bCs/>
              </w:rPr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62F1" w:rsidRPr="007D074E" w:rsidRDefault="000162F1" w:rsidP="009921C4">
            <w:pPr>
              <w:widowControl w:val="0"/>
              <w:rPr>
                <w:b/>
                <w:bCs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162F1" w:rsidRPr="007D074E" w:rsidRDefault="000162F1" w:rsidP="009921C4">
            <w:pPr>
              <w:widowControl w:val="0"/>
              <w:rPr>
                <w:b/>
                <w:bCs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0162F1" w:rsidRPr="007D074E" w:rsidRDefault="000162F1" w:rsidP="009921C4">
            <w:pPr>
              <w:widowControl w:val="0"/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2F1" w:rsidRPr="007D074E" w:rsidRDefault="000162F1" w:rsidP="009921C4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7D074E" w:rsidRDefault="000162F1" w:rsidP="009921C4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7D074E" w:rsidRDefault="000162F1" w:rsidP="009921C4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7D074E" w:rsidRDefault="000162F1" w:rsidP="009921C4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7D074E" w:rsidRDefault="000162F1" w:rsidP="009921C4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2F1" w:rsidRPr="007D074E" w:rsidRDefault="000162F1" w:rsidP="009921C4">
            <w:pPr>
              <w:tabs>
                <w:tab w:val="left" w:pos="708"/>
              </w:tabs>
              <w:jc w:val="center"/>
            </w:pPr>
          </w:p>
        </w:tc>
      </w:tr>
      <w:tr w:rsidR="000162F1" w:rsidTr="009921C4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Default="000162F1" w:rsidP="009921C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4527C7" w:rsidRDefault="000162F1" w:rsidP="009921C4">
            <w:pPr>
              <w:pStyle w:val="af"/>
              <w:spacing w:before="0" w:after="0"/>
              <w:ind w:firstLine="2"/>
            </w:pPr>
            <w:r w:rsidRPr="004527C7">
              <w:t>Введение</w:t>
            </w:r>
            <w:r>
              <w:t xml:space="preserve">. </w:t>
            </w:r>
            <w:r w:rsidRPr="004527C7">
              <w:t xml:space="preserve">Роль и значение дисциплины в развитии современных систем </w:t>
            </w:r>
            <w:proofErr w:type="spellStart"/>
            <w:r w:rsidRPr="004527C7">
              <w:lastRenderedPageBreak/>
              <w:t>аудиокоммуникаций</w:t>
            </w:r>
            <w:proofErr w:type="spellEnd"/>
            <w:r w:rsidRPr="004527C7">
              <w:t xml:space="preserve">. История  развития </w:t>
            </w:r>
            <w:proofErr w:type="spellStart"/>
            <w:r w:rsidRPr="004527C7">
              <w:t>психоакустики</w:t>
            </w:r>
            <w:proofErr w:type="spellEnd"/>
            <w:r w:rsidRPr="004527C7">
              <w:t>.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tabs>
                <w:tab w:val="left" w:pos="708"/>
              </w:tabs>
              <w:jc w:val="both"/>
            </w:pPr>
            <w:r w:rsidRPr="000162F1">
              <w:lastRenderedPageBreak/>
              <w:t>5</w:t>
            </w:r>
          </w:p>
          <w:p w:rsidR="000162F1" w:rsidRPr="000162F1" w:rsidRDefault="000162F1" w:rsidP="009921C4">
            <w:pPr>
              <w:tabs>
                <w:tab w:val="left" w:pos="708"/>
              </w:tabs>
              <w:jc w:val="both"/>
            </w:pP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tabs>
                <w:tab w:val="left" w:pos="708"/>
              </w:tabs>
              <w:jc w:val="both"/>
            </w:pPr>
            <w:r w:rsidRPr="000162F1">
              <w:t>1-17</w:t>
            </w:r>
          </w:p>
          <w:p w:rsidR="000162F1" w:rsidRPr="000162F1" w:rsidRDefault="000162F1" w:rsidP="009921C4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jc w:val="center"/>
            </w:pPr>
            <w: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jc w:val="center"/>
            </w:pPr>
            <w:r>
              <w:t>2</w:t>
            </w:r>
          </w:p>
          <w:p w:rsidR="000162F1" w:rsidRPr="000162F1" w:rsidRDefault="000162F1" w:rsidP="009921C4">
            <w:pPr>
              <w:jc w:val="center"/>
            </w:pP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jc w:val="center"/>
            </w:pPr>
          </w:p>
          <w:p w:rsidR="000162F1" w:rsidRPr="000162F1" w:rsidRDefault="000162F1" w:rsidP="009921C4">
            <w:pPr>
              <w:jc w:val="center"/>
            </w:pP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jc w:val="center"/>
            </w:pPr>
          </w:p>
          <w:p w:rsidR="000162F1" w:rsidRPr="000162F1" w:rsidRDefault="000162F1" w:rsidP="009921C4">
            <w:pPr>
              <w:jc w:val="center"/>
            </w:pP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tabs>
                <w:tab w:val="left" w:pos="708"/>
              </w:tabs>
              <w:jc w:val="both"/>
            </w:pPr>
            <w:r>
              <w:t>82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62F1" w:rsidRPr="000162F1" w:rsidRDefault="000162F1" w:rsidP="009921C4">
            <w:pPr>
              <w:tabs>
                <w:tab w:val="left" w:pos="708"/>
              </w:tabs>
              <w:jc w:val="both"/>
            </w:pPr>
            <w:r w:rsidRPr="000162F1">
              <w:rPr>
                <w:i/>
              </w:rPr>
              <w:t xml:space="preserve">Текущая аттестация: </w:t>
            </w:r>
            <w:r w:rsidRPr="000162F1">
              <w:t>Опрос, тестирование</w:t>
            </w:r>
          </w:p>
          <w:p w:rsidR="000162F1" w:rsidRPr="000162F1" w:rsidRDefault="000162F1" w:rsidP="009921C4">
            <w:pPr>
              <w:rPr>
                <w:i/>
              </w:rPr>
            </w:pPr>
            <w:r w:rsidRPr="000162F1">
              <w:rPr>
                <w:i/>
              </w:rPr>
              <w:lastRenderedPageBreak/>
              <w:t>Промежуточная аттестация - зачет</w:t>
            </w:r>
          </w:p>
          <w:p w:rsidR="000162F1" w:rsidRPr="000162F1" w:rsidRDefault="000162F1" w:rsidP="009921C4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0162F1" w:rsidTr="009921C4">
        <w:tblPrEx>
          <w:tblCellSpacing w:w="-5" w:type="nil"/>
        </w:tblPrEx>
        <w:trPr>
          <w:trHeight w:val="602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62F1" w:rsidRDefault="000162F1" w:rsidP="009921C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4527C7" w:rsidRDefault="000162F1" w:rsidP="009921C4">
            <w:r w:rsidRPr="004527C7">
              <w:t>Структура слуховой системы и механизмы  слухового восприятия. Бинауральный слух. Слуховая маскировка</w:t>
            </w: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62F1" w:rsidRPr="000162F1" w:rsidRDefault="000162F1" w:rsidP="009921C4">
            <w:pPr>
              <w:tabs>
                <w:tab w:val="left" w:pos="708"/>
              </w:tabs>
              <w:jc w:val="both"/>
            </w:pPr>
          </w:p>
        </w:tc>
        <w:tc>
          <w:tcPr>
            <w:tcW w:w="8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jc w:val="center"/>
            </w:pPr>
          </w:p>
        </w:tc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jc w:val="center"/>
            </w:pPr>
          </w:p>
        </w:tc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tabs>
                <w:tab w:val="left" w:pos="708"/>
              </w:tabs>
              <w:jc w:val="both"/>
            </w:pP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62F1" w:rsidRPr="000162F1" w:rsidRDefault="000162F1" w:rsidP="009921C4">
            <w:pPr>
              <w:tabs>
                <w:tab w:val="left" w:pos="708"/>
              </w:tabs>
              <w:jc w:val="both"/>
            </w:pPr>
          </w:p>
        </w:tc>
      </w:tr>
      <w:tr w:rsidR="000162F1" w:rsidTr="009921C4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62F1" w:rsidRDefault="000162F1" w:rsidP="009921C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4527C7" w:rsidRDefault="000162F1" w:rsidP="009921C4">
            <w:pPr>
              <w:tabs>
                <w:tab w:val="left" w:pos="8789"/>
                <w:tab w:val="left" w:pos="9214"/>
              </w:tabs>
              <w:ind w:right="-1"/>
            </w:pPr>
            <w:r w:rsidRPr="004527C7">
              <w:t>Восприятие высоты звука</w:t>
            </w:r>
            <w:r>
              <w:t>,</w:t>
            </w:r>
            <w:r w:rsidRPr="004527C7">
              <w:t xml:space="preserve"> громкости </w:t>
            </w:r>
            <w:r>
              <w:t xml:space="preserve">и </w:t>
            </w:r>
            <w:r w:rsidRPr="004527C7">
              <w:t xml:space="preserve"> тембра</w:t>
            </w:r>
            <w:r>
              <w:t xml:space="preserve"> звука</w:t>
            </w:r>
          </w:p>
        </w:tc>
        <w:tc>
          <w:tcPr>
            <w:tcW w:w="706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62F1" w:rsidRPr="000162F1" w:rsidRDefault="000162F1" w:rsidP="009921C4">
            <w:pPr>
              <w:tabs>
                <w:tab w:val="left" w:pos="708"/>
              </w:tabs>
              <w:jc w:val="both"/>
            </w:pPr>
            <w:r w:rsidRPr="000162F1">
              <w:t>6</w:t>
            </w:r>
          </w:p>
          <w:p w:rsidR="000162F1" w:rsidRPr="000162F1" w:rsidRDefault="000162F1" w:rsidP="009921C4">
            <w:pPr>
              <w:tabs>
                <w:tab w:val="left" w:pos="708"/>
              </w:tabs>
              <w:jc w:val="both"/>
            </w:pP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tabs>
                <w:tab w:val="left" w:pos="708"/>
              </w:tabs>
              <w:jc w:val="both"/>
            </w:pPr>
            <w:r w:rsidRPr="000162F1">
              <w:t>1-17</w:t>
            </w: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jc w:val="center"/>
            </w:pPr>
            <w:r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jc w:val="center"/>
            </w:pPr>
            <w:r>
              <w:t>2</w:t>
            </w:r>
          </w:p>
          <w:p w:rsidR="000162F1" w:rsidRPr="000162F1" w:rsidRDefault="000162F1" w:rsidP="009921C4">
            <w:pPr>
              <w:jc w:val="center"/>
            </w:pP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jc w:val="center"/>
            </w:pP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/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tabs>
                <w:tab w:val="left" w:pos="708"/>
              </w:tabs>
              <w:jc w:val="both"/>
            </w:pPr>
            <w:r>
              <w:t>73</w:t>
            </w:r>
          </w:p>
        </w:tc>
        <w:tc>
          <w:tcPr>
            <w:tcW w:w="1867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62F1" w:rsidRPr="000162F1" w:rsidRDefault="000162F1" w:rsidP="009921C4">
            <w:pPr>
              <w:tabs>
                <w:tab w:val="left" w:pos="708"/>
              </w:tabs>
              <w:jc w:val="both"/>
            </w:pPr>
            <w:r w:rsidRPr="000162F1">
              <w:rPr>
                <w:i/>
              </w:rPr>
              <w:t xml:space="preserve">Текущая аттестация: </w:t>
            </w:r>
            <w:r w:rsidRPr="000162F1">
              <w:t>Опрос, тестирование</w:t>
            </w:r>
          </w:p>
          <w:p w:rsidR="000162F1" w:rsidRPr="000162F1" w:rsidRDefault="000162F1" w:rsidP="009921C4">
            <w:pPr>
              <w:rPr>
                <w:i/>
              </w:rPr>
            </w:pPr>
            <w:r w:rsidRPr="000162F1">
              <w:rPr>
                <w:i/>
              </w:rPr>
              <w:t>Проме</w:t>
            </w:r>
            <w:r>
              <w:rPr>
                <w:i/>
              </w:rPr>
              <w:t>жуточная аттестация – экзамен 9</w:t>
            </w:r>
            <w:r w:rsidRPr="000162F1">
              <w:rPr>
                <w:i/>
              </w:rPr>
              <w:t xml:space="preserve"> ч.</w:t>
            </w:r>
          </w:p>
          <w:p w:rsidR="000162F1" w:rsidRPr="000162F1" w:rsidRDefault="000162F1" w:rsidP="009921C4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0162F1" w:rsidTr="009921C4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Default="000162F1" w:rsidP="009921C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4527C7" w:rsidRDefault="000162F1" w:rsidP="009921C4">
            <w:r w:rsidRPr="004527C7">
              <w:t>Пространственное восприятие звучания. Восприятие сложных созвучий. Нелинейные свойства слуха</w:t>
            </w:r>
          </w:p>
          <w:p w:rsidR="000162F1" w:rsidRPr="004527C7" w:rsidRDefault="000162F1" w:rsidP="009921C4">
            <w:pPr>
              <w:pStyle w:val="af"/>
              <w:spacing w:before="0" w:after="0"/>
              <w:ind w:firstLine="2"/>
            </w:pPr>
            <w:r w:rsidRPr="004527C7">
              <w:t xml:space="preserve">Применение результатов </w:t>
            </w:r>
            <w:proofErr w:type="spellStart"/>
            <w:r w:rsidRPr="004527C7">
              <w:t>психоакустики</w:t>
            </w:r>
            <w:proofErr w:type="spellEnd"/>
            <w:r w:rsidRPr="004527C7">
              <w:t xml:space="preserve"> в современном музыкознании и средствах </w:t>
            </w:r>
            <w:proofErr w:type="spellStart"/>
            <w:r w:rsidRPr="004527C7">
              <w:t>аудиокоммуникаций</w:t>
            </w:r>
            <w:proofErr w:type="spellEnd"/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62F1" w:rsidRPr="000162F1" w:rsidRDefault="000162F1" w:rsidP="009921C4">
            <w:pPr>
              <w:tabs>
                <w:tab w:val="left" w:pos="708"/>
              </w:tabs>
              <w:jc w:val="both"/>
            </w:pPr>
          </w:p>
        </w:tc>
        <w:tc>
          <w:tcPr>
            <w:tcW w:w="8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jc w:val="center"/>
            </w:pPr>
          </w:p>
        </w:tc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jc w:val="center"/>
            </w:pPr>
          </w:p>
        </w:tc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tabs>
                <w:tab w:val="left" w:pos="708"/>
              </w:tabs>
              <w:jc w:val="both"/>
            </w:pPr>
          </w:p>
        </w:tc>
        <w:tc>
          <w:tcPr>
            <w:tcW w:w="186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62F1" w:rsidRPr="000162F1" w:rsidRDefault="000162F1" w:rsidP="009921C4">
            <w:pPr>
              <w:tabs>
                <w:tab w:val="left" w:pos="708"/>
              </w:tabs>
              <w:jc w:val="both"/>
            </w:pPr>
          </w:p>
        </w:tc>
      </w:tr>
      <w:tr w:rsidR="000162F1" w:rsidTr="009921C4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Default="000162F1" w:rsidP="009921C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Default="000162F1" w:rsidP="009921C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Итого: 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910F0A" w:rsidRDefault="00910F0A" w:rsidP="009921C4">
            <w:pPr>
              <w:tabs>
                <w:tab w:val="left" w:pos="708"/>
              </w:tabs>
              <w:jc w:val="both"/>
              <w:rPr>
                <w:b/>
              </w:rPr>
            </w:pPr>
            <w:bookmarkStart w:id="3" w:name="_GoBack"/>
            <w:r w:rsidRPr="00910F0A">
              <w:rPr>
                <w:b/>
              </w:rPr>
              <w:t>216</w:t>
            </w:r>
            <w:bookmarkEnd w:id="3"/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jc w:val="center"/>
              <w:rPr>
                <w:b/>
                <w:bCs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jc w:val="center"/>
              <w:rPr>
                <w:b/>
                <w:bCs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0162F1" w:rsidRDefault="00910F0A" w:rsidP="009921C4">
            <w:pPr>
              <w:tabs>
                <w:tab w:val="left" w:pos="708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173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2F1" w:rsidRPr="000162F1" w:rsidRDefault="000162F1" w:rsidP="009921C4">
            <w:pPr>
              <w:tabs>
                <w:tab w:val="left" w:pos="708"/>
              </w:tabs>
              <w:jc w:val="both"/>
            </w:pPr>
            <w:r>
              <w:t>9</w:t>
            </w:r>
            <w:r w:rsidRPr="000162F1">
              <w:t xml:space="preserve"> ч.</w:t>
            </w:r>
          </w:p>
        </w:tc>
      </w:tr>
    </w:tbl>
    <w:p w:rsidR="00E9443F" w:rsidRDefault="00E9443F" w:rsidP="005B1E08">
      <w:pPr>
        <w:rPr>
          <w:i/>
          <w:lang w:eastAsia="zh-CN"/>
        </w:rPr>
      </w:pPr>
    </w:p>
    <w:p w:rsidR="00003050" w:rsidRDefault="00003050" w:rsidP="00003050">
      <w:pPr>
        <w:ind w:left="709"/>
        <w:jc w:val="center"/>
        <w:rPr>
          <w:i/>
          <w:lang w:eastAsia="zh-CN"/>
        </w:rPr>
      </w:pPr>
    </w:p>
    <w:p w:rsidR="005B1E08" w:rsidRDefault="005B1E08" w:rsidP="00003050">
      <w:pPr>
        <w:ind w:left="709"/>
        <w:jc w:val="center"/>
        <w:rPr>
          <w:i/>
          <w:lang w:eastAsia="zh-CN"/>
        </w:rPr>
      </w:pPr>
    </w:p>
    <w:p w:rsidR="00003050" w:rsidRPr="005B1E08" w:rsidRDefault="005B1E08" w:rsidP="005B1E08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4" w:name="_Toc14355451"/>
      <w:bookmarkEnd w:id="4"/>
    </w:p>
    <w:p w:rsidR="00003050" w:rsidRDefault="00003050" w:rsidP="00003050">
      <w:pPr>
        <w:ind w:left="709"/>
        <w:jc w:val="right"/>
        <w:rPr>
          <w:i/>
          <w:lang w:eastAsia="zh-CN"/>
        </w:rPr>
      </w:pPr>
    </w:p>
    <w:p w:rsidR="00003050" w:rsidRPr="001F21EA" w:rsidRDefault="00003050" w:rsidP="00003050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  <w:r w:rsidRPr="001F21EA">
        <w:rPr>
          <w:b/>
          <w:i/>
          <w:iCs/>
          <w:lang w:eastAsia="zh-CN"/>
        </w:rPr>
        <w:t>КРАТКОЕ СОДЕРЖАНИЕ КУРСА</w:t>
      </w:r>
    </w:p>
    <w:p w:rsidR="00003050" w:rsidRPr="001F21EA" w:rsidRDefault="00003050" w:rsidP="00003050">
      <w:pPr>
        <w:spacing w:line="216" w:lineRule="auto"/>
        <w:rPr>
          <w:lang w:eastAsia="zh-CN"/>
        </w:rPr>
      </w:pPr>
    </w:p>
    <w:p w:rsidR="00003050" w:rsidRPr="001F21EA" w:rsidRDefault="00003050" w:rsidP="00003050">
      <w:pPr>
        <w:spacing w:line="216" w:lineRule="auto"/>
        <w:rPr>
          <w:lang w:eastAsia="zh-CN"/>
        </w:rPr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center"/>
        <w:rPr>
          <w:b/>
        </w:rPr>
      </w:pPr>
      <w:r w:rsidRPr="00FA521D">
        <w:rPr>
          <w:b/>
        </w:rPr>
        <w:t xml:space="preserve">РАЗДЕЛ </w:t>
      </w:r>
      <w:r w:rsidRPr="00FA521D">
        <w:rPr>
          <w:b/>
          <w:lang w:val="en-US"/>
        </w:rPr>
        <w:t>I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center"/>
        <w:rPr>
          <w:b/>
        </w:rPr>
      </w:pPr>
      <w:r w:rsidRPr="00FA521D">
        <w:rPr>
          <w:b/>
        </w:rPr>
        <w:t>Введение</w:t>
      </w:r>
    </w:p>
    <w:p w:rsidR="00E9443F" w:rsidRPr="00FA521D" w:rsidRDefault="00E9443F" w:rsidP="00E9443F">
      <w:pPr>
        <w:spacing w:line="276" w:lineRule="auto"/>
        <w:ind w:left="360" w:firstLine="709"/>
        <w:jc w:val="center"/>
        <w:rPr>
          <w:b/>
        </w:rPr>
      </w:pPr>
      <w:r w:rsidRPr="00FA521D">
        <w:rPr>
          <w:b/>
        </w:rPr>
        <w:t xml:space="preserve">Роль и значение дисциплины в развитии современных систем </w:t>
      </w:r>
      <w:proofErr w:type="spellStart"/>
      <w:r w:rsidRPr="00FA521D">
        <w:rPr>
          <w:b/>
        </w:rPr>
        <w:t>аудиокоммуникаций</w:t>
      </w:r>
      <w:proofErr w:type="spellEnd"/>
      <w:r w:rsidRPr="00FA521D">
        <w:rPr>
          <w:b/>
        </w:rPr>
        <w:t xml:space="preserve">. История  развития </w:t>
      </w:r>
      <w:proofErr w:type="spellStart"/>
      <w:r w:rsidRPr="00FA521D">
        <w:rPr>
          <w:b/>
        </w:rPr>
        <w:t>психоакустики</w:t>
      </w:r>
      <w:proofErr w:type="spellEnd"/>
      <w:r w:rsidRPr="00FA521D">
        <w:rPr>
          <w:b/>
        </w:rPr>
        <w:t>.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</w:p>
    <w:p w:rsidR="00E9443F" w:rsidRPr="00FA521D" w:rsidRDefault="00E9443F" w:rsidP="00E9443F">
      <w:pPr>
        <w:tabs>
          <w:tab w:val="left" w:pos="70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Лекционный материал</w:t>
      </w:r>
      <w:r w:rsidRPr="00FA521D">
        <w:rPr>
          <w:b/>
        </w:rPr>
        <w:tab/>
      </w:r>
    </w:p>
    <w:p w:rsidR="00E9443F" w:rsidRPr="00FA521D" w:rsidRDefault="00E9443F" w:rsidP="00E9443F">
      <w:pPr>
        <w:tabs>
          <w:tab w:val="left" w:pos="709"/>
          <w:tab w:val="left" w:pos="9214"/>
        </w:tabs>
        <w:spacing w:line="276" w:lineRule="auto"/>
        <w:ind w:right="-1" w:firstLine="709"/>
        <w:jc w:val="both"/>
      </w:pPr>
      <w:r w:rsidRPr="00FA521D">
        <w:t xml:space="preserve">Роль и значение дисциплины в развитии современных систем </w:t>
      </w:r>
      <w:proofErr w:type="spellStart"/>
      <w:r w:rsidRPr="00FA521D">
        <w:t>аудиокоммуникаций</w:t>
      </w:r>
      <w:proofErr w:type="spellEnd"/>
      <w:r w:rsidRPr="00FA521D">
        <w:t xml:space="preserve"> (звукозаписи; телевидения; радиовещания; компьютерных сетей Мульти-Медиа и </w:t>
      </w:r>
      <w:proofErr w:type="spellStart"/>
      <w:proofErr w:type="gramStart"/>
      <w:r w:rsidRPr="00FA521D">
        <w:t>др</w:t>
      </w:r>
      <w:proofErr w:type="spellEnd"/>
      <w:proofErr w:type="gramEnd"/>
      <w:r w:rsidRPr="00FA521D">
        <w:t xml:space="preserve">). История  развития </w:t>
      </w:r>
      <w:proofErr w:type="spellStart"/>
      <w:r w:rsidRPr="00FA521D">
        <w:t>психоакустики</w:t>
      </w:r>
      <w:proofErr w:type="spellEnd"/>
      <w:r w:rsidRPr="00FA521D">
        <w:t>.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center"/>
        <w:rPr>
          <w:b/>
        </w:rPr>
      </w:pPr>
      <w:r w:rsidRPr="00FA521D">
        <w:rPr>
          <w:b/>
        </w:rPr>
        <w:t xml:space="preserve">РАЗДЕЛ </w:t>
      </w:r>
      <w:r w:rsidRPr="00FA521D">
        <w:rPr>
          <w:b/>
          <w:lang w:val="en-US"/>
        </w:rPr>
        <w:t>II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center"/>
        <w:rPr>
          <w:b/>
        </w:rPr>
      </w:pPr>
      <w:r w:rsidRPr="00FA521D">
        <w:rPr>
          <w:b/>
        </w:rPr>
        <w:t>Структура слуховой системы и механизмы  слухового восприятия. Бинауральный слух. Слуховая маскировка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Тема 1. Структура слуховой системы и механизмы слухового восприятия.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Лекционный материал</w:t>
      </w:r>
    </w:p>
    <w:p w:rsidR="00E9443F" w:rsidRPr="00FA521D" w:rsidRDefault="00E9443F" w:rsidP="00E9443F">
      <w:pPr>
        <w:numPr>
          <w:ilvl w:val="0"/>
          <w:numId w:val="26"/>
        </w:numPr>
        <w:spacing w:line="276" w:lineRule="auto"/>
        <w:ind w:right="-1" w:firstLine="709"/>
        <w:jc w:val="both"/>
      </w:pPr>
      <w:r w:rsidRPr="00FA521D">
        <w:lastRenderedPageBreak/>
        <w:t xml:space="preserve">Механизмы восприятия, звукопроведения и спектрально-временного анализа звукового сигнала в наружном; среднем и внутреннем ухе. </w:t>
      </w:r>
    </w:p>
    <w:p w:rsidR="00E9443F" w:rsidRPr="00FA521D" w:rsidRDefault="00E9443F" w:rsidP="00E9443F">
      <w:pPr>
        <w:numPr>
          <w:ilvl w:val="0"/>
          <w:numId w:val="26"/>
        </w:numPr>
        <w:spacing w:line="276" w:lineRule="auto"/>
        <w:ind w:right="-1" w:firstLine="709"/>
        <w:jc w:val="both"/>
      </w:pPr>
      <w:r w:rsidRPr="00FA521D">
        <w:t xml:space="preserve">Принципы обработки звуковых сигналов в высших отделах слуховой системы. </w:t>
      </w:r>
    </w:p>
    <w:p w:rsidR="00E9443F" w:rsidRPr="00FA521D" w:rsidRDefault="00E9443F" w:rsidP="00E9443F">
      <w:pPr>
        <w:numPr>
          <w:ilvl w:val="0"/>
          <w:numId w:val="26"/>
        </w:numPr>
        <w:spacing w:line="276" w:lineRule="auto"/>
        <w:ind w:right="-1" w:firstLine="709"/>
        <w:jc w:val="both"/>
      </w:pPr>
      <w:r w:rsidRPr="00FA521D">
        <w:t xml:space="preserve">Критические полосы слуха и причины образования. Роль критических полос слуха в механизмах слухового ощущения. Способы определения критических полос слуха. Зависимость ширины критических полос от частоты. Использование критических полос слуха в современных системах компрессии сигнала. </w:t>
      </w:r>
    </w:p>
    <w:p w:rsidR="00E9443F" w:rsidRPr="00FA521D" w:rsidRDefault="00E9443F" w:rsidP="00E9443F">
      <w:pPr>
        <w:numPr>
          <w:ilvl w:val="0"/>
          <w:numId w:val="26"/>
        </w:numPr>
        <w:spacing w:line="276" w:lineRule="auto"/>
        <w:ind w:right="-1" w:firstLine="709"/>
        <w:jc w:val="both"/>
      </w:pPr>
      <w:r w:rsidRPr="00FA521D">
        <w:t>Роль асимметрии мозговых полушарий в восприятии музыки и речи. Процессорная обработка звука.</w:t>
      </w:r>
    </w:p>
    <w:p w:rsidR="00E9443F" w:rsidRPr="00FA521D" w:rsidRDefault="00E9443F" w:rsidP="00E9443F">
      <w:pPr>
        <w:numPr>
          <w:ilvl w:val="0"/>
          <w:numId w:val="26"/>
        </w:numPr>
        <w:spacing w:line="276" w:lineRule="auto"/>
        <w:ind w:right="-1" w:firstLine="709"/>
        <w:jc w:val="both"/>
      </w:pPr>
      <w:r w:rsidRPr="00FA521D">
        <w:t>Механизмы адаптации слуха.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Тема 2. Бинауральный слух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  <w:r w:rsidRPr="00FA521D">
        <w:rPr>
          <w:b/>
        </w:rPr>
        <w:t>Лекционный материал</w:t>
      </w:r>
    </w:p>
    <w:p w:rsidR="00E9443F" w:rsidRPr="00FA521D" w:rsidRDefault="00E9443F" w:rsidP="00E9443F">
      <w:pPr>
        <w:numPr>
          <w:ilvl w:val="0"/>
          <w:numId w:val="27"/>
        </w:numPr>
        <w:spacing w:line="276" w:lineRule="auto"/>
        <w:ind w:right="-1" w:firstLine="709"/>
        <w:jc w:val="both"/>
      </w:pPr>
      <w:r w:rsidRPr="00FA521D">
        <w:t xml:space="preserve">Бинауральное слияние. </w:t>
      </w:r>
    </w:p>
    <w:p w:rsidR="00E9443F" w:rsidRPr="00FA521D" w:rsidRDefault="00E9443F" w:rsidP="00E9443F">
      <w:pPr>
        <w:numPr>
          <w:ilvl w:val="0"/>
          <w:numId w:val="27"/>
        </w:numPr>
        <w:spacing w:line="276" w:lineRule="auto"/>
        <w:ind w:right="-1" w:firstLine="709"/>
        <w:jc w:val="both"/>
      </w:pPr>
      <w:r w:rsidRPr="00FA521D">
        <w:t xml:space="preserve">Механизмы локализации звуков в горизонтальной и вертикальной плоскости: локализация по времени и интенсивности; дифракция на ушной раковине. Глубинная локализация. </w:t>
      </w:r>
    </w:p>
    <w:p w:rsidR="00E9443F" w:rsidRPr="00FA521D" w:rsidRDefault="00E9443F" w:rsidP="00E9443F">
      <w:pPr>
        <w:numPr>
          <w:ilvl w:val="0"/>
          <w:numId w:val="27"/>
        </w:numPr>
        <w:spacing w:line="276" w:lineRule="auto"/>
        <w:ind w:right="-1" w:firstLine="709"/>
        <w:jc w:val="both"/>
        <w:rPr>
          <w:smallCaps/>
        </w:rPr>
      </w:pPr>
      <w:r w:rsidRPr="00FA521D">
        <w:t xml:space="preserve">Бинауральная стереофония. Эффект предшествования (эффект </w:t>
      </w:r>
      <w:proofErr w:type="spellStart"/>
      <w:r w:rsidRPr="00FA521D">
        <w:t>Хааса</w:t>
      </w:r>
      <w:proofErr w:type="spellEnd"/>
      <w:r w:rsidRPr="00FA521D">
        <w:rPr>
          <w:smallCaps/>
        </w:rPr>
        <w:t>).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smallCaps/>
        </w:rPr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Тема 3. Слуховая маскировка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  <w:r w:rsidRPr="00FA521D">
        <w:rPr>
          <w:b/>
        </w:rPr>
        <w:t>Лекционный материал</w:t>
      </w:r>
    </w:p>
    <w:p w:rsidR="00E9443F" w:rsidRPr="00FA521D" w:rsidRDefault="00E9443F" w:rsidP="00E9443F">
      <w:pPr>
        <w:numPr>
          <w:ilvl w:val="0"/>
          <w:numId w:val="28"/>
        </w:numPr>
        <w:spacing w:line="276" w:lineRule="auto"/>
        <w:ind w:right="-1" w:firstLine="709"/>
        <w:jc w:val="both"/>
      </w:pPr>
      <w:r w:rsidRPr="00FA521D">
        <w:t xml:space="preserve">Законы слуховой маскировки. </w:t>
      </w:r>
    </w:p>
    <w:p w:rsidR="00E9443F" w:rsidRPr="00FA521D" w:rsidRDefault="00E9443F" w:rsidP="00E9443F">
      <w:pPr>
        <w:numPr>
          <w:ilvl w:val="0"/>
          <w:numId w:val="28"/>
        </w:numPr>
        <w:spacing w:line="276" w:lineRule="auto"/>
        <w:ind w:right="-1" w:firstLine="709"/>
        <w:jc w:val="both"/>
      </w:pPr>
      <w:proofErr w:type="spellStart"/>
      <w:r w:rsidRPr="00FA521D">
        <w:t>Моноуральная</w:t>
      </w:r>
      <w:proofErr w:type="spellEnd"/>
      <w:r w:rsidRPr="00FA521D">
        <w:t xml:space="preserve"> маскировка, роль критических полос слуха в процессах маскировки. </w:t>
      </w:r>
    </w:p>
    <w:p w:rsidR="00E9443F" w:rsidRPr="00FA521D" w:rsidRDefault="00E9443F" w:rsidP="00E9443F">
      <w:pPr>
        <w:numPr>
          <w:ilvl w:val="0"/>
          <w:numId w:val="28"/>
        </w:numPr>
        <w:spacing w:line="276" w:lineRule="auto"/>
        <w:ind w:right="-1" w:firstLine="709"/>
        <w:jc w:val="both"/>
      </w:pPr>
      <w:r w:rsidRPr="00FA521D">
        <w:t xml:space="preserve">Временная маскировка - предшествующая и последующая. </w:t>
      </w:r>
    </w:p>
    <w:p w:rsidR="00E9443F" w:rsidRPr="00FA521D" w:rsidRDefault="00E9443F" w:rsidP="00E9443F">
      <w:pPr>
        <w:numPr>
          <w:ilvl w:val="0"/>
          <w:numId w:val="28"/>
        </w:numPr>
        <w:spacing w:line="276" w:lineRule="auto"/>
        <w:ind w:right="-1" w:firstLine="709"/>
        <w:jc w:val="both"/>
      </w:pPr>
      <w:r w:rsidRPr="00FA521D">
        <w:t xml:space="preserve">Бинауральная демаскировка. 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center"/>
        <w:rPr>
          <w:b/>
        </w:rPr>
      </w:pPr>
      <w:r w:rsidRPr="00FA521D">
        <w:rPr>
          <w:b/>
        </w:rPr>
        <w:t xml:space="preserve">РАЗДЕЛ </w:t>
      </w:r>
      <w:r w:rsidRPr="00FA521D">
        <w:rPr>
          <w:b/>
          <w:lang w:val="en-US"/>
        </w:rPr>
        <w:t>III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center"/>
        <w:rPr>
          <w:b/>
        </w:rPr>
      </w:pPr>
      <w:r w:rsidRPr="00FA521D">
        <w:rPr>
          <w:b/>
        </w:rPr>
        <w:t>Восприятие высоты звука, громкости и  тембра звука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Тема 1. Восприятие высоты звука.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Лекционный материал</w:t>
      </w:r>
    </w:p>
    <w:p w:rsidR="00E9443F" w:rsidRPr="00FA521D" w:rsidRDefault="00E9443F" w:rsidP="00E9443F">
      <w:pPr>
        <w:numPr>
          <w:ilvl w:val="0"/>
          <w:numId w:val="29"/>
        </w:numPr>
        <w:spacing w:line="276" w:lineRule="auto"/>
        <w:ind w:right="-1" w:firstLine="709"/>
        <w:jc w:val="both"/>
        <w:rPr>
          <w:b/>
        </w:rPr>
      </w:pPr>
      <w:r w:rsidRPr="00FA521D">
        <w:t>Абсолютные и дифференциальные пороги слышимости по частоте</w:t>
      </w:r>
    </w:p>
    <w:p w:rsidR="00E9443F" w:rsidRPr="00FA521D" w:rsidRDefault="00E9443F" w:rsidP="00E9443F">
      <w:pPr>
        <w:numPr>
          <w:ilvl w:val="0"/>
          <w:numId w:val="29"/>
        </w:numPr>
        <w:tabs>
          <w:tab w:val="left" w:pos="851"/>
        </w:tabs>
        <w:spacing w:line="276" w:lineRule="auto"/>
        <w:ind w:right="-1" w:firstLine="709"/>
        <w:jc w:val="both"/>
      </w:pPr>
      <w:r w:rsidRPr="00FA521D">
        <w:t xml:space="preserve">Высота и частота звука; высота и интенсивность; биения; гармоники. </w:t>
      </w:r>
    </w:p>
    <w:p w:rsidR="00E9443F" w:rsidRPr="00FA521D" w:rsidRDefault="00E9443F" w:rsidP="00E9443F">
      <w:pPr>
        <w:numPr>
          <w:ilvl w:val="0"/>
          <w:numId w:val="29"/>
        </w:numPr>
        <w:tabs>
          <w:tab w:val="left" w:pos="851"/>
        </w:tabs>
        <w:spacing w:line="276" w:lineRule="auto"/>
        <w:ind w:right="-1" w:firstLine="709"/>
        <w:jc w:val="both"/>
      </w:pPr>
      <w:r w:rsidRPr="00FA521D">
        <w:t xml:space="preserve">Музыкальные тоны и механизмы определения их высоты (теория места; временная теория; современная объединенная теория). </w:t>
      </w:r>
    </w:p>
    <w:p w:rsidR="00E9443F" w:rsidRPr="00FA521D" w:rsidRDefault="00E9443F" w:rsidP="00E9443F">
      <w:pPr>
        <w:numPr>
          <w:ilvl w:val="0"/>
          <w:numId w:val="29"/>
        </w:numPr>
        <w:spacing w:line="276" w:lineRule="auto"/>
        <w:ind w:right="-1" w:firstLine="709"/>
        <w:jc w:val="both"/>
      </w:pPr>
      <w:r w:rsidRPr="00FA521D">
        <w:t xml:space="preserve">Эффект "пропущенного" фундаментального тона. Механизм  восприятия "виртуальной" высоты тона. 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Тема 2. Восприятие громкости.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Лекционный материал</w:t>
      </w:r>
    </w:p>
    <w:p w:rsidR="00E9443F" w:rsidRPr="00FA521D" w:rsidRDefault="00E9443F" w:rsidP="00E9443F">
      <w:pPr>
        <w:numPr>
          <w:ilvl w:val="0"/>
          <w:numId w:val="30"/>
        </w:numPr>
        <w:spacing w:line="276" w:lineRule="auto"/>
        <w:ind w:right="-1" w:firstLine="709"/>
        <w:jc w:val="both"/>
      </w:pPr>
      <w:r w:rsidRPr="00FA521D">
        <w:t xml:space="preserve">Законы Вебера – </w:t>
      </w:r>
      <w:proofErr w:type="spellStart"/>
      <w:r w:rsidRPr="00FA521D">
        <w:t>Фехнера</w:t>
      </w:r>
      <w:proofErr w:type="spellEnd"/>
      <w:r w:rsidRPr="00FA521D">
        <w:t xml:space="preserve">. </w:t>
      </w:r>
    </w:p>
    <w:p w:rsidR="00E9443F" w:rsidRPr="00FA521D" w:rsidRDefault="00E9443F" w:rsidP="00E9443F">
      <w:pPr>
        <w:numPr>
          <w:ilvl w:val="0"/>
          <w:numId w:val="30"/>
        </w:numPr>
        <w:spacing w:line="276" w:lineRule="auto"/>
        <w:ind w:right="-1" w:firstLine="709"/>
        <w:jc w:val="both"/>
      </w:pPr>
      <w:r w:rsidRPr="00FA521D">
        <w:lastRenderedPageBreak/>
        <w:t>Абсолютные и дифференциальные пороги слышимости по интенсивности, длительности. Болевые пороги.</w:t>
      </w:r>
    </w:p>
    <w:p w:rsidR="00E9443F" w:rsidRPr="00FA521D" w:rsidRDefault="00E9443F" w:rsidP="00E9443F">
      <w:pPr>
        <w:numPr>
          <w:ilvl w:val="0"/>
          <w:numId w:val="30"/>
        </w:numPr>
        <w:spacing w:line="276" w:lineRule="auto"/>
        <w:ind w:right="-1" w:firstLine="709"/>
        <w:jc w:val="both"/>
      </w:pPr>
      <w:r w:rsidRPr="00FA521D">
        <w:t>Механизм восприятия громкости, количественные методы ее определения, единицы измерения (</w:t>
      </w:r>
      <w:proofErr w:type="spellStart"/>
      <w:r w:rsidRPr="00FA521D">
        <w:t>сон</w:t>
      </w:r>
      <w:proofErr w:type="gramStart"/>
      <w:r w:rsidRPr="00FA521D">
        <w:t>,ф</w:t>
      </w:r>
      <w:proofErr w:type="gramEnd"/>
      <w:r w:rsidRPr="00FA521D">
        <w:t>он</w:t>
      </w:r>
      <w:proofErr w:type="spellEnd"/>
      <w:r w:rsidRPr="00FA521D">
        <w:t>). Уровни громкости, их зависимость от частоты и интенсивности. Кривые равной громкости (</w:t>
      </w:r>
      <w:proofErr w:type="spellStart"/>
      <w:r w:rsidRPr="00FA521D">
        <w:t>изофоны</w:t>
      </w:r>
      <w:proofErr w:type="spellEnd"/>
      <w:r w:rsidRPr="00FA521D">
        <w:t xml:space="preserve">). </w:t>
      </w:r>
    </w:p>
    <w:p w:rsidR="00E9443F" w:rsidRPr="00FA521D" w:rsidRDefault="00E9443F" w:rsidP="00E9443F">
      <w:pPr>
        <w:numPr>
          <w:ilvl w:val="0"/>
          <w:numId w:val="30"/>
        </w:numPr>
        <w:spacing w:line="276" w:lineRule="auto"/>
        <w:ind w:right="-1" w:firstLine="709"/>
        <w:jc w:val="both"/>
      </w:pPr>
      <w:r w:rsidRPr="00FA521D">
        <w:t xml:space="preserve">Роль критических полос слуха в слуховых ощущениях громкости. Методы определения. Громкость комплексных звуков. Временная интеграция громкости. 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Тема 3. Восприятие тембра.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Лекционный материал</w:t>
      </w:r>
    </w:p>
    <w:p w:rsidR="00E9443F" w:rsidRPr="00FA521D" w:rsidRDefault="00E9443F" w:rsidP="00E9443F">
      <w:pPr>
        <w:numPr>
          <w:ilvl w:val="0"/>
          <w:numId w:val="31"/>
        </w:numPr>
        <w:spacing w:line="276" w:lineRule="auto"/>
        <w:ind w:right="-1" w:firstLine="709"/>
        <w:jc w:val="both"/>
        <w:rPr>
          <w:b/>
        </w:rPr>
      </w:pPr>
      <w:r w:rsidRPr="00FA521D">
        <w:t>Понятие тембра. Объективные и субъективные характеристики тембра. Современные теории механизма восприятия тембра.</w:t>
      </w:r>
    </w:p>
    <w:p w:rsidR="00E9443F" w:rsidRPr="00FA521D" w:rsidRDefault="00E9443F" w:rsidP="00E9443F">
      <w:pPr>
        <w:numPr>
          <w:ilvl w:val="0"/>
          <w:numId w:val="31"/>
        </w:numPr>
        <w:spacing w:line="276" w:lineRule="auto"/>
        <w:ind w:right="-1" w:firstLine="709"/>
        <w:jc w:val="both"/>
      </w:pPr>
      <w:r w:rsidRPr="00FA521D">
        <w:t>Фазы музыкальных звуков.</w:t>
      </w:r>
    </w:p>
    <w:p w:rsidR="00E9443F" w:rsidRPr="00FA521D" w:rsidRDefault="00E9443F" w:rsidP="00E9443F">
      <w:pPr>
        <w:numPr>
          <w:ilvl w:val="0"/>
          <w:numId w:val="31"/>
        </w:numPr>
        <w:spacing w:line="276" w:lineRule="auto"/>
        <w:ind w:right="-1" w:firstLine="709"/>
        <w:jc w:val="both"/>
      </w:pPr>
      <w:r w:rsidRPr="00FA521D">
        <w:t>Временные и спектральные характеристики музыкальных звуков.</w:t>
      </w:r>
    </w:p>
    <w:p w:rsidR="00E9443F" w:rsidRPr="00FA521D" w:rsidRDefault="00E9443F" w:rsidP="00E9443F">
      <w:pPr>
        <w:numPr>
          <w:ilvl w:val="0"/>
          <w:numId w:val="31"/>
        </w:numPr>
        <w:spacing w:line="276" w:lineRule="auto"/>
        <w:ind w:right="-1" w:firstLine="709"/>
        <w:jc w:val="both"/>
      </w:pPr>
      <w:r w:rsidRPr="00FA521D">
        <w:t>Тембр и временная структура спектра. Тембр и фазовые характеристики.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center"/>
        <w:rPr>
          <w:b/>
        </w:rPr>
      </w:pPr>
      <w:r w:rsidRPr="00FA521D">
        <w:rPr>
          <w:b/>
        </w:rPr>
        <w:t xml:space="preserve">РАЗДЕЛ </w:t>
      </w:r>
      <w:r w:rsidRPr="00FA521D">
        <w:rPr>
          <w:b/>
          <w:lang w:val="en-US"/>
        </w:rPr>
        <w:t>IV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center"/>
        <w:rPr>
          <w:b/>
        </w:rPr>
      </w:pPr>
      <w:r w:rsidRPr="00FA521D">
        <w:rPr>
          <w:b/>
        </w:rPr>
        <w:t xml:space="preserve">Пространственное восприятие звучания. Восприятие сложных созвучий. Нелинейные свойства слуха. Применение результатов </w:t>
      </w:r>
      <w:proofErr w:type="spellStart"/>
      <w:r w:rsidRPr="00FA521D">
        <w:rPr>
          <w:b/>
        </w:rPr>
        <w:t>психоакустики</w:t>
      </w:r>
      <w:proofErr w:type="spellEnd"/>
      <w:r w:rsidRPr="00FA521D">
        <w:rPr>
          <w:b/>
        </w:rPr>
        <w:t xml:space="preserve"> в современном музыкознании и средствах </w:t>
      </w:r>
      <w:proofErr w:type="spellStart"/>
      <w:r w:rsidRPr="00FA521D">
        <w:rPr>
          <w:b/>
        </w:rPr>
        <w:t>аудиокоммуникаций</w:t>
      </w:r>
      <w:proofErr w:type="spellEnd"/>
    </w:p>
    <w:p w:rsidR="00E9443F" w:rsidRPr="00FA521D" w:rsidRDefault="00E9443F" w:rsidP="00E9443F">
      <w:pPr>
        <w:spacing w:line="276" w:lineRule="auto"/>
        <w:ind w:left="720" w:firstLine="709"/>
        <w:jc w:val="both"/>
        <w:rPr>
          <w:b/>
        </w:rPr>
      </w:pPr>
    </w:p>
    <w:p w:rsidR="00E9443F" w:rsidRPr="00FA521D" w:rsidRDefault="00E9443F" w:rsidP="00E9443F">
      <w:pPr>
        <w:spacing w:line="276" w:lineRule="auto"/>
        <w:ind w:left="720" w:firstLine="709"/>
        <w:jc w:val="both"/>
        <w:rPr>
          <w:b/>
        </w:rPr>
      </w:pPr>
      <w:r w:rsidRPr="00FA521D">
        <w:rPr>
          <w:b/>
        </w:rPr>
        <w:t>Тема 1.Пространственное восприятие звучания</w:t>
      </w: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Лекционный материал</w:t>
      </w:r>
    </w:p>
    <w:p w:rsidR="00E9443F" w:rsidRPr="00FA521D" w:rsidRDefault="00E9443F" w:rsidP="00E9443F">
      <w:pPr>
        <w:numPr>
          <w:ilvl w:val="0"/>
          <w:numId w:val="32"/>
        </w:numPr>
        <w:spacing w:line="276" w:lineRule="auto"/>
        <w:ind w:right="-1" w:firstLine="709"/>
        <w:jc w:val="both"/>
      </w:pPr>
      <w:r w:rsidRPr="00FA521D">
        <w:t>Пространственные слуховые представления. Органы пространственного восприятия слуховой системы человека.</w:t>
      </w:r>
    </w:p>
    <w:p w:rsidR="00E9443F" w:rsidRPr="00FA521D" w:rsidRDefault="00E9443F" w:rsidP="00E9443F">
      <w:pPr>
        <w:numPr>
          <w:ilvl w:val="0"/>
          <w:numId w:val="32"/>
        </w:numPr>
        <w:spacing w:line="276" w:lineRule="auto"/>
        <w:ind w:right="-1" w:firstLine="709"/>
        <w:jc w:val="both"/>
      </w:pPr>
      <w:r w:rsidRPr="00FA521D">
        <w:t>Роль бинаурального слухового восприятия в пространственной локализации звука.</w:t>
      </w:r>
    </w:p>
    <w:p w:rsidR="00E9443F" w:rsidRPr="00FA521D" w:rsidRDefault="00E9443F" w:rsidP="00E9443F">
      <w:pPr>
        <w:numPr>
          <w:ilvl w:val="0"/>
          <w:numId w:val="32"/>
        </w:numPr>
        <w:spacing w:line="276" w:lineRule="auto"/>
        <w:ind w:right="-1" w:firstLine="709"/>
        <w:jc w:val="both"/>
      </w:pPr>
      <w:r w:rsidRPr="00FA521D">
        <w:t>Горизонтальная, вертикальная, глубинная локализация звука.</w:t>
      </w:r>
    </w:p>
    <w:p w:rsidR="00E9443F" w:rsidRPr="00FA521D" w:rsidRDefault="00E9443F" w:rsidP="00E9443F">
      <w:pPr>
        <w:numPr>
          <w:ilvl w:val="0"/>
          <w:numId w:val="32"/>
        </w:numPr>
        <w:spacing w:line="276" w:lineRule="auto"/>
        <w:ind w:right="-1" w:firstLine="709"/>
        <w:jc w:val="both"/>
      </w:pPr>
      <w:r w:rsidRPr="00FA521D">
        <w:t>Изменение громкости, тембра как факторы пространственного восприятия.</w:t>
      </w:r>
    </w:p>
    <w:p w:rsidR="00E9443F" w:rsidRPr="00FA521D" w:rsidRDefault="00E9443F" w:rsidP="00E9443F">
      <w:pPr>
        <w:numPr>
          <w:ilvl w:val="0"/>
          <w:numId w:val="32"/>
        </w:numPr>
        <w:spacing w:line="276" w:lineRule="auto"/>
        <w:ind w:right="-1" w:firstLine="709"/>
        <w:jc w:val="both"/>
      </w:pPr>
      <w:r w:rsidRPr="00FA521D">
        <w:t>Иерархические уровни художественного пространства в произведении.</w:t>
      </w:r>
    </w:p>
    <w:p w:rsidR="00E9443F" w:rsidRPr="00FA521D" w:rsidRDefault="00E9443F" w:rsidP="00E9443F">
      <w:pPr>
        <w:spacing w:line="276" w:lineRule="auto"/>
        <w:ind w:right="-1" w:firstLine="709"/>
        <w:jc w:val="both"/>
        <w:rPr>
          <w:b/>
        </w:rPr>
      </w:pPr>
    </w:p>
    <w:p w:rsidR="00E9443F" w:rsidRPr="00FA521D" w:rsidRDefault="00E9443F" w:rsidP="00E9443F">
      <w:pPr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Тема 2. Восприятие сложных созвучий</w:t>
      </w:r>
    </w:p>
    <w:p w:rsidR="00E9443F" w:rsidRPr="00FA521D" w:rsidRDefault="00E9443F" w:rsidP="00E9443F">
      <w:pPr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Лекционный материал.</w:t>
      </w:r>
    </w:p>
    <w:p w:rsidR="00E9443F" w:rsidRPr="00FA521D" w:rsidRDefault="00E9443F" w:rsidP="00E9443F">
      <w:pPr>
        <w:numPr>
          <w:ilvl w:val="0"/>
          <w:numId w:val="33"/>
        </w:numPr>
        <w:spacing w:line="276" w:lineRule="auto"/>
        <w:ind w:right="-1" w:firstLine="709"/>
        <w:jc w:val="both"/>
      </w:pPr>
      <w:r w:rsidRPr="00FA521D">
        <w:t>Консонансы и диссонансы. Механизмы обработки звуковых сигналов в слуховой системе, обуславливающие ощущение консонансов и диссонансов</w:t>
      </w:r>
      <w:proofErr w:type="gramStart"/>
      <w:r w:rsidRPr="00FA521D">
        <w:t xml:space="preserve"> .</w:t>
      </w:r>
      <w:proofErr w:type="gramEnd"/>
      <w:r w:rsidRPr="00FA521D">
        <w:t>Их роль в построении гармонии.</w:t>
      </w:r>
    </w:p>
    <w:p w:rsidR="00E9443F" w:rsidRPr="00FA521D" w:rsidRDefault="00E9443F" w:rsidP="00E9443F">
      <w:pPr>
        <w:numPr>
          <w:ilvl w:val="0"/>
          <w:numId w:val="33"/>
        </w:numPr>
        <w:spacing w:line="276" w:lineRule="auto"/>
        <w:ind w:right="-1" w:firstLine="709"/>
        <w:jc w:val="both"/>
      </w:pPr>
      <w:r w:rsidRPr="00FA521D">
        <w:t>Музыкальные шкалы и интервалы. Психофизические основы построения музыкальных шкал и интервалов. Частотные интервальные коэффициенты, методы их расчета. Принципы построения основных видов музыкальных шкал.</w:t>
      </w:r>
    </w:p>
    <w:p w:rsidR="00E9443F" w:rsidRPr="00FA521D" w:rsidRDefault="00E9443F" w:rsidP="00E9443F">
      <w:pPr>
        <w:numPr>
          <w:ilvl w:val="0"/>
          <w:numId w:val="33"/>
        </w:numPr>
        <w:spacing w:line="276" w:lineRule="auto"/>
        <w:ind w:right="-1" w:firstLine="709"/>
        <w:jc w:val="both"/>
      </w:pPr>
      <w:r w:rsidRPr="00FA521D">
        <w:t xml:space="preserve">Музыкальный строй. </w:t>
      </w:r>
    </w:p>
    <w:p w:rsidR="00E9443F" w:rsidRPr="00FA521D" w:rsidRDefault="00E9443F" w:rsidP="00E9443F">
      <w:pPr>
        <w:spacing w:line="276" w:lineRule="auto"/>
        <w:ind w:right="-1" w:firstLine="709"/>
        <w:jc w:val="both"/>
        <w:rPr>
          <w:b/>
        </w:rPr>
      </w:pPr>
    </w:p>
    <w:p w:rsidR="00E9443F" w:rsidRPr="00FA521D" w:rsidRDefault="00E9443F" w:rsidP="00E9443F">
      <w:pPr>
        <w:spacing w:line="276" w:lineRule="auto"/>
        <w:ind w:right="-1" w:firstLine="709"/>
        <w:jc w:val="both"/>
      </w:pPr>
      <w:r w:rsidRPr="00FA521D">
        <w:rPr>
          <w:b/>
        </w:rPr>
        <w:lastRenderedPageBreak/>
        <w:t>Тема 3. Нелинейные свойства слуха</w:t>
      </w:r>
    </w:p>
    <w:p w:rsidR="00E9443F" w:rsidRPr="00FA521D" w:rsidRDefault="00E9443F" w:rsidP="00E9443F">
      <w:pPr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Лекционный материал.</w:t>
      </w:r>
    </w:p>
    <w:p w:rsidR="00E9443F" w:rsidRPr="00FA521D" w:rsidRDefault="00E9443F" w:rsidP="00E9443F">
      <w:pPr>
        <w:numPr>
          <w:ilvl w:val="0"/>
          <w:numId w:val="34"/>
        </w:numPr>
        <w:spacing w:line="276" w:lineRule="auto"/>
        <w:ind w:right="-1" w:firstLine="709"/>
        <w:jc w:val="both"/>
      </w:pPr>
      <w:r w:rsidRPr="00FA521D">
        <w:t>Нелинейные свойства слуха. Субъективные гармоники. Уровни субъективных гармоник при разных уровнях звукового сигнала.</w:t>
      </w:r>
    </w:p>
    <w:p w:rsidR="00E9443F" w:rsidRPr="00FA521D" w:rsidRDefault="00E9443F" w:rsidP="00E9443F">
      <w:pPr>
        <w:numPr>
          <w:ilvl w:val="0"/>
          <w:numId w:val="34"/>
        </w:numPr>
        <w:spacing w:line="276" w:lineRule="auto"/>
        <w:ind w:right="-1" w:firstLine="709"/>
        <w:jc w:val="both"/>
      </w:pPr>
      <w:r w:rsidRPr="00FA521D">
        <w:t xml:space="preserve">Комбинационные тоны. Причины возникновения. Методы определения. </w:t>
      </w:r>
    </w:p>
    <w:p w:rsidR="00E9443F" w:rsidRPr="00FA521D" w:rsidRDefault="00E9443F" w:rsidP="00E9443F">
      <w:pPr>
        <w:spacing w:line="276" w:lineRule="auto"/>
        <w:ind w:right="-1" w:firstLine="709"/>
        <w:jc w:val="both"/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Заключение</w:t>
      </w:r>
      <w:r>
        <w:rPr>
          <w:b/>
        </w:rPr>
        <w:t xml:space="preserve">. </w:t>
      </w:r>
      <w:r w:rsidRPr="00FA521D">
        <w:rPr>
          <w:b/>
        </w:rPr>
        <w:t xml:space="preserve">Применение результатов </w:t>
      </w:r>
      <w:proofErr w:type="spellStart"/>
      <w:r w:rsidRPr="00FA521D">
        <w:rPr>
          <w:b/>
        </w:rPr>
        <w:t>психоакустики</w:t>
      </w:r>
      <w:proofErr w:type="spellEnd"/>
      <w:r w:rsidRPr="00FA521D">
        <w:rPr>
          <w:b/>
        </w:rPr>
        <w:t xml:space="preserve"> в современном музыкознании и средствах </w:t>
      </w:r>
      <w:proofErr w:type="spellStart"/>
      <w:r w:rsidRPr="00FA521D">
        <w:rPr>
          <w:b/>
        </w:rPr>
        <w:t>аудиокоммуникаций</w:t>
      </w:r>
      <w:proofErr w:type="spellEnd"/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</w:p>
    <w:p w:rsidR="00E9443F" w:rsidRPr="00FA521D" w:rsidRDefault="00E9443F" w:rsidP="00E9443F">
      <w:pPr>
        <w:tabs>
          <w:tab w:val="left" w:pos="8789"/>
          <w:tab w:val="left" w:pos="9214"/>
        </w:tabs>
        <w:spacing w:line="276" w:lineRule="auto"/>
        <w:ind w:right="-1" w:firstLine="709"/>
        <w:jc w:val="both"/>
        <w:rPr>
          <w:b/>
        </w:rPr>
      </w:pPr>
      <w:r w:rsidRPr="00FA521D">
        <w:rPr>
          <w:b/>
        </w:rPr>
        <w:t>Лекционный материал</w:t>
      </w:r>
    </w:p>
    <w:p w:rsidR="00E9443F" w:rsidRPr="00FA521D" w:rsidRDefault="00E9443F" w:rsidP="00E9443F">
      <w:pPr>
        <w:numPr>
          <w:ilvl w:val="1"/>
          <w:numId w:val="35"/>
        </w:numPr>
        <w:spacing w:line="276" w:lineRule="auto"/>
        <w:ind w:firstLine="709"/>
        <w:jc w:val="both"/>
      </w:pPr>
      <w:r w:rsidRPr="00FA521D">
        <w:t xml:space="preserve">Применение результатов </w:t>
      </w:r>
      <w:proofErr w:type="spellStart"/>
      <w:r w:rsidRPr="00FA521D">
        <w:t>психоакустики</w:t>
      </w:r>
      <w:proofErr w:type="spellEnd"/>
      <w:r w:rsidRPr="00FA521D">
        <w:t xml:space="preserve"> в современном музыкознании и средствах </w:t>
      </w:r>
      <w:proofErr w:type="spellStart"/>
      <w:r w:rsidRPr="00FA521D">
        <w:t>аудиокоммуникаций</w:t>
      </w:r>
      <w:proofErr w:type="spellEnd"/>
      <w:r w:rsidRPr="00FA521D">
        <w:t>.</w:t>
      </w:r>
    </w:p>
    <w:p w:rsidR="00E9443F" w:rsidRDefault="00E9443F" w:rsidP="00E9443F">
      <w:pPr>
        <w:numPr>
          <w:ilvl w:val="1"/>
          <w:numId w:val="35"/>
        </w:numPr>
        <w:spacing w:line="276" w:lineRule="auto"/>
        <w:ind w:firstLine="709"/>
        <w:jc w:val="both"/>
      </w:pPr>
      <w:r w:rsidRPr="00FA521D">
        <w:t xml:space="preserve">Основные направления современных исследований в </w:t>
      </w:r>
      <w:proofErr w:type="spellStart"/>
      <w:r w:rsidRPr="00FA521D">
        <w:t>психоакустике</w:t>
      </w:r>
      <w:proofErr w:type="spellEnd"/>
      <w:r w:rsidRPr="00FA521D">
        <w:t>.</w:t>
      </w:r>
    </w:p>
    <w:p w:rsidR="005B1E08" w:rsidRDefault="005B1E08" w:rsidP="005B1E08">
      <w:pPr>
        <w:spacing w:line="276" w:lineRule="auto"/>
        <w:jc w:val="both"/>
      </w:pPr>
    </w:p>
    <w:p w:rsidR="005B1E08" w:rsidRDefault="005B1E08" w:rsidP="005B1E08">
      <w:pPr>
        <w:spacing w:line="276" w:lineRule="auto"/>
        <w:jc w:val="both"/>
      </w:pPr>
    </w:p>
    <w:p w:rsidR="005B1E08" w:rsidRDefault="005B1E08" w:rsidP="005B1E08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</w:p>
    <w:p w:rsidR="005B1E08" w:rsidRPr="00A56C21" w:rsidRDefault="005B1E08" w:rsidP="005B1E08">
      <w:pPr>
        <w:pStyle w:val="ad"/>
        <w:keepNext/>
        <w:keepLines/>
        <w:numPr>
          <w:ilvl w:val="0"/>
          <w:numId w:val="43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bookmarkStart w:id="5" w:name="_Toc14355452"/>
      <w:bookmarkEnd w:id="5"/>
      <w:r w:rsidRPr="00A56C21">
        <w:rPr>
          <w:rFonts w:eastAsia="Arial Unicode MS"/>
          <w:b/>
          <w:caps/>
        </w:rPr>
        <w:t>ОБРАЗОВАТЕЛЬНЫЕ ТЕХНОЛОГИИ</w:t>
      </w:r>
    </w:p>
    <w:p w:rsidR="005B1E08" w:rsidRDefault="005B1E08" w:rsidP="005B1E08">
      <w:pPr>
        <w:pStyle w:val="ad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3"/>
        <w:gridCol w:w="2037"/>
        <w:gridCol w:w="1725"/>
        <w:gridCol w:w="4930"/>
      </w:tblGrid>
      <w:tr w:rsidR="005B1E08" w:rsidRPr="000E5087" w:rsidTr="008470E3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E08" w:rsidRPr="000E5087" w:rsidRDefault="005B1E08" w:rsidP="008470E3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 xml:space="preserve">№ </w:t>
            </w:r>
            <w:proofErr w:type="gramStart"/>
            <w:r w:rsidRPr="000E5087">
              <w:rPr>
                <w:b/>
                <w:bCs/>
                <w:iCs/>
              </w:rPr>
              <w:t>п</w:t>
            </w:r>
            <w:proofErr w:type="gramEnd"/>
            <w:r w:rsidRPr="000E5087">
              <w:rPr>
                <w:b/>
                <w:bCs/>
                <w:iCs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E08" w:rsidRPr="000E5087" w:rsidRDefault="005B1E08" w:rsidP="008470E3">
            <w:pPr>
              <w:jc w:val="both"/>
              <w:rPr>
                <w:iCs/>
              </w:rPr>
            </w:pPr>
            <w:r w:rsidRPr="000E5087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E08" w:rsidRPr="000E5087" w:rsidRDefault="005B1E08" w:rsidP="008470E3">
            <w:pPr>
              <w:jc w:val="both"/>
              <w:rPr>
                <w:b/>
                <w:iCs/>
              </w:rPr>
            </w:pPr>
            <w:r w:rsidRPr="000E5087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E08" w:rsidRPr="000E5087" w:rsidRDefault="005B1E08" w:rsidP="008470E3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5B1E08" w:rsidRPr="000E5087" w:rsidTr="008470E3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E08" w:rsidRPr="000E5087" w:rsidRDefault="005B1E08" w:rsidP="008470E3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E08" w:rsidRPr="000E5087" w:rsidRDefault="005B1E08" w:rsidP="008470E3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E08" w:rsidRPr="000E5087" w:rsidRDefault="005B1E08" w:rsidP="008470E3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1E08" w:rsidRPr="000E5087" w:rsidRDefault="005B1E08" w:rsidP="008470E3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4</w:t>
            </w:r>
          </w:p>
        </w:tc>
      </w:tr>
      <w:tr w:rsidR="005B1E08" w:rsidRPr="000E5087" w:rsidTr="008470E3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8470E3">
            <w:pPr>
              <w:jc w:val="both"/>
              <w:rPr>
                <w:iCs/>
              </w:rPr>
            </w:pPr>
            <w:r w:rsidRPr="000E5087">
              <w:rPr>
                <w:bCs/>
                <w:iCs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8470E3">
            <w:pPr>
              <w:jc w:val="both"/>
              <w:rPr>
                <w:iCs/>
              </w:rPr>
            </w:pPr>
            <w:r>
              <w:rPr>
                <w:iCs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8470E3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 xml:space="preserve"> </w:t>
            </w:r>
          </w:p>
          <w:p w:rsidR="005B1E08" w:rsidRPr="000E5087" w:rsidRDefault="005B1E08" w:rsidP="008470E3">
            <w:pPr>
              <w:jc w:val="both"/>
              <w:rPr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8470E3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5B1E08" w:rsidRPr="000E5087" w:rsidTr="008470E3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8470E3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8470E3">
            <w:pPr>
              <w:jc w:val="both"/>
              <w:rPr>
                <w:iCs/>
              </w:rPr>
            </w:pPr>
            <w:r>
              <w:rPr>
                <w:iCs/>
              </w:rPr>
              <w:t>Раздел 1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8470E3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5B1E08" w:rsidRPr="000E5087" w:rsidRDefault="005B1E08" w:rsidP="008470E3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8470E3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5B1E08" w:rsidRPr="000E5087" w:rsidTr="008470E3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8470E3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8470E3">
            <w:pPr>
              <w:jc w:val="both"/>
              <w:rPr>
                <w:iCs/>
              </w:rPr>
            </w:pPr>
            <w:r>
              <w:rPr>
                <w:iCs/>
              </w:rPr>
              <w:t>Раздел 2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8470E3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5B1E08" w:rsidRPr="000E5087" w:rsidRDefault="005B1E08" w:rsidP="008470E3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8470E3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5B1E08" w:rsidRPr="000E5087" w:rsidTr="008470E3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8470E3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8470E3">
            <w:pPr>
              <w:jc w:val="both"/>
              <w:rPr>
                <w:iCs/>
              </w:rPr>
            </w:pPr>
            <w:r>
              <w:rPr>
                <w:iCs/>
              </w:rPr>
              <w:t>Раздел 3</w:t>
            </w:r>
            <w:r w:rsidRPr="000E5087">
              <w:rPr>
                <w:i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8470E3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5B1E08" w:rsidRPr="000E5087" w:rsidRDefault="005B1E08" w:rsidP="008470E3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8470E3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  <w:tr w:rsidR="005B1E08" w:rsidRPr="000E5087" w:rsidTr="008470E3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8470E3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8470E3">
            <w:pPr>
              <w:jc w:val="both"/>
              <w:rPr>
                <w:iCs/>
              </w:rPr>
            </w:pPr>
            <w:r>
              <w:rPr>
                <w:iCs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8470E3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5B1E08" w:rsidRPr="000E5087" w:rsidRDefault="005B1E08" w:rsidP="008470E3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B1E08" w:rsidRPr="000E5087" w:rsidRDefault="005B1E08" w:rsidP="008470E3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</w:rPr>
              <w:t>проблематизации</w:t>
            </w:r>
            <w:proofErr w:type="spellEnd"/>
            <w:r w:rsidRPr="00712FE4">
              <w:rPr>
                <w:iCs/>
              </w:rPr>
              <w:t xml:space="preserve"> материала </w:t>
            </w:r>
          </w:p>
        </w:tc>
      </w:tr>
    </w:tbl>
    <w:p w:rsidR="005B1E08" w:rsidRDefault="005B1E08" w:rsidP="005B1E08">
      <w:pPr>
        <w:jc w:val="both"/>
        <w:rPr>
          <w:iCs/>
        </w:rPr>
      </w:pPr>
      <w:r>
        <w:rPr>
          <w:iCs/>
        </w:rPr>
        <w:t xml:space="preserve">            </w:t>
      </w:r>
    </w:p>
    <w:p w:rsidR="005B1E08" w:rsidRDefault="005B1E08" w:rsidP="005B1E08">
      <w:pPr>
        <w:jc w:val="both"/>
        <w:rPr>
          <w:iCs/>
        </w:rPr>
      </w:pPr>
    </w:p>
    <w:p w:rsidR="005B1E08" w:rsidRPr="00CF1BE9" w:rsidRDefault="005B1E08" w:rsidP="005B1E08">
      <w:pPr>
        <w:jc w:val="both"/>
        <w:rPr>
          <w:iCs/>
        </w:rPr>
      </w:pPr>
      <w:r>
        <w:rPr>
          <w:iCs/>
        </w:rPr>
        <w:t xml:space="preserve">            </w:t>
      </w:r>
      <w:r w:rsidRPr="00CF1BE9">
        <w:rPr>
          <w:iCs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5B1E08" w:rsidRPr="00CF1BE9" w:rsidRDefault="005B1E08" w:rsidP="005B1E08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</w:rPr>
      </w:pPr>
      <w:r w:rsidRPr="00CF1BE9">
        <w:rPr>
          <w:iCs/>
        </w:rPr>
        <w:t>Учебн</w:t>
      </w:r>
      <w:r w:rsidRPr="00CF1BE9">
        <w:rPr>
          <w:iCs/>
          <w:kern w:val="3"/>
        </w:rPr>
        <w:t>ые</w:t>
      </w:r>
      <w:r w:rsidRPr="00CF1BE9">
        <w:rPr>
          <w:iCs/>
        </w:rPr>
        <w:t xml:space="preserve"> аудитори</w:t>
      </w:r>
      <w:r w:rsidRPr="00CF1BE9">
        <w:rPr>
          <w:iCs/>
          <w:kern w:val="3"/>
        </w:rPr>
        <w:t xml:space="preserve">и </w:t>
      </w:r>
      <w:r w:rsidRPr="00CF1BE9">
        <w:rPr>
          <w:iCs/>
        </w:rPr>
        <w:t xml:space="preserve">для проведения лекций, </w:t>
      </w:r>
      <w:r w:rsidRPr="00CF1BE9">
        <w:rPr>
          <w:iCs/>
          <w:kern w:val="3"/>
        </w:rPr>
        <w:t xml:space="preserve">практических занятий, </w:t>
      </w:r>
      <w:r w:rsidRPr="00CF1BE9">
        <w:rPr>
          <w:iCs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</w:t>
      </w:r>
      <w:r w:rsidRPr="00CF1BE9">
        <w:rPr>
          <w:iCs/>
        </w:rPr>
        <w:lastRenderedPageBreak/>
        <w:t xml:space="preserve">При необходимости используются </w:t>
      </w:r>
      <w:r w:rsidRPr="00CF1BE9">
        <w:rPr>
          <w:iCs/>
          <w:kern w:val="3"/>
        </w:rPr>
        <w:t>стенды, наглядные пособия, технические средства обучения и пр.</w:t>
      </w:r>
    </w:p>
    <w:p w:rsidR="005B1E08" w:rsidRDefault="005B1E08" w:rsidP="005B1E08">
      <w:pPr>
        <w:spacing w:line="216" w:lineRule="auto"/>
      </w:pPr>
    </w:p>
    <w:p w:rsidR="005B1E08" w:rsidRDefault="005B1E08" w:rsidP="005B1E08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6" w:name="_Toc14355453"/>
      <w:bookmarkEnd w:id="6"/>
      <w:r>
        <w:rPr>
          <w:rFonts w:eastAsia="Arial Unicode MS"/>
          <w:b/>
          <w:caps/>
        </w:rPr>
        <w:t xml:space="preserve">6. </w:t>
      </w:r>
      <w:r w:rsidRPr="00CF1BE9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5B1E08" w:rsidRDefault="005B1E08" w:rsidP="005B1E08">
      <w:pPr>
        <w:pStyle w:val="ad"/>
        <w:ind w:left="142" w:firstLine="567"/>
        <w:jc w:val="both"/>
      </w:pPr>
      <w:r w:rsidRPr="00CF1BE9"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</w:t>
      </w:r>
      <w:proofErr w:type="gramStart"/>
      <w:r w:rsidRPr="00CF1BE9">
        <w:t>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</w:t>
      </w:r>
      <w:proofErr w:type="gramEnd"/>
      <w:r w:rsidRPr="00CF1BE9">
        <w:t xml:space="preserve"> Система текущего контроля успеваемости служит не только оценке уровня </w:t>
      </w:r>
      <w:proofErr w:type="spellStart"/>
      <w:r w:rsidRPr="00CF1BE9">
        <w:t>компетентностной</w:t>
      </w:r>
      <w:proofErr w:type="spellEnd"/>
      <w:r w:rsidRPr="00CF1BE9"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5B1E08" w:rsidRDefault="005B1E08" w:rsidP="005B1E08">
      <w:pPr>
        <w:pStyle w:val="ad"/>
        <w:ind w:left="142" w:firstLine="567"/>
        <w:jc w:val="both"/>
      </w:pPr>
    </w:p>
    <w:p w:rsidR="005B1E08" w:rsidRPr="005B1E08" w:rsidRDefault="005B1E08" w:rsidP="005B1E08">
      <w:pPr>
        <w:pStyle w:val="ad"/>
        <w:ind w:left="142" w:firstLine="567"/>
        <w:jc w:val="both"/>
        <w:rPr>
          <w:b/>
          <w:u w:val="single"/>
        </w:rPr>
      </w:pPr>
      <w:r w:rsidRPr="005B1E08">
        <w:rPr>
          <w:b/>
          <w:u w:val="single"/>
        </w:rPr>
        <w:t>Текущий контроль:</w:t>
      </w:r>
    </w:p>
    <w:p w:rsidR="00A328A1" w:rsidRDefault="00A328A1" w:rsidP="005B1E08">
      <w:pPr>
        <w:spacing w:line="276" w:lineRule="auto"/>
        <w:rPr>
          <w:b/>
        </w:rPr>
      </w:pPr>
    </w:p>
    <w:p w:rsidR="00CF1FFD" w:rsidRPr="00511437" w:rsidRDefault="00CF1FFD" w:rsidP="00CF1FFD">
      <w:pPr>
        <w:pStyle w:val="af"/>
        <w:keepNext/>
        <w:widowControl w:val="0"/>
        <w:spacing w:before="0" w:after="0" w:line="276" w:lineRule="auto"/>
        <w:ind w:firstLine="709"/>
        <w:rPr>
          <w:b/>
        </w:rPr>
      </w:pPr>
      <w:r w:rsidRPr="00511437">
        <w:rPr>
          <w:b/>
        </w:rPr>
        <w:t>Список теоретических вопросов</w:t>
      </w:r>
    </w:p>
    <w:p w:rsidR="00CF1FFD" w:rsidRPr="00511437" w:rsidRDefault="00CF1FFD" w:rsidP="00CF1FFD">
      <w:pPr>
        <w:pStyle w:val="af"/>
        <w:keepNext/>
        <w:widowControl w:val="0"/>
        <w:spacing w:before="0" w:after="0" w:line="276" w:lineRule="auto"/>
        <w:ind w:firstLine="709"/>
        <w:rPr>
          <w:b/>
        </w:rPr>
      </w:pPr>
    </w:p>
    <w:p w:rsidR="00CF1FFD" w:rsidRPr="00511437" w:rsidRDefault="00CF1FFD" w:rsidP="00CF1FFD">
      <w:pPr>
        <w:spacing w:line="276" w:lineRule="auto"/>
        <w:ind w:firstLine="709"/>
        <w:jc w:val="both"/>
      </w:pPr>
      <w:r w:rsidRPr="00511437">
        <w:t xml:space="preserve">1. Психоакустика, ее основные цели и задачи. Закон Вебера – </w:t>
      </w:r>
      <w:proofErr w:type="spellStart"/>
      <w:r w:rsidRPr="00511437">
        <w:t>Фехнера</w:t>
      </w:r>
      <w:proofErr w:type="spellEnd"/>
      <w:r w:rsidRPr="00511437">
        <w:t>.</w:t>
      </w:r>
    </w:p>
    <w:p w:rsidR="00CF1FFD" w:rsidRPr="00511437" w:rsidRDefault="00CF1FFD" w:rsidP="00CF1FFD">
      <w:pPr>
        <w:spacing w:line="276" w:lineRule="auto"/>
        <w:ind w:firstLine="709"/>
        <w:jc w:val="both"/>
      </w:pPr>
      <w:r w:rsidRPr="00511437">
        <w:t>2. Структура слуховой системы: функции и механизмы обработки слуха в наружном и среднем отделе слуховой системы.</w:t>
      </w:r>
    </w:p>
    <w:p w:rsidR="00CF1FFD" w:rsidRPr="00511437" w:rsidRDefault="00CF1FFD" w:rsidP="00CF1FFD">
      <w:pPr>
        <w:spacing w:line="276" w:lineRule="auto"/>
        <w:ind w:firstLine="709"/>
        <w:jc w:val="both"/>
      </w:pPr>
      <w:r w:rsidRPr="00511437">
        <w:t>3. Структура слуховой системы-механизмы обработки слуха во внутреннем отделе слуховой систем</w:t>
      </w:r>
      <w:proofErr w:type="gramStart"/>
      <w:r w:rsidRPr="00511437">
        <w:t>ы(</w:t>
      </w:r>
      <w:proofErr w:type="gramEnd"/>
      <w:r w:rsidRPr="00511437">
        <w:t>улитке),спектральный и временной анализ сигналов.</w:t>
      </w:r>
    </w:p>
    <w:p w:rsidR="00CF1FFD" w:rsidRPr="00511437" w:rsidRDefault="00CF1FFD" w:rsidP="00CF1FFD">
      <w:pPr>
        <w:spacing w:line="276" w:lineRule="auto"/>
        <w:ind w:firstLine="709"/>
        <w:jc w:val="both"/>
      </w:pPr>
      <w:r w:rsidRPr="00511437">
        <w:t>4. Пороги слух</w:t>
      </w:r>
      <w:proofErr w:type="gramStart"/>
      <w:r w:rsidRPr="00511437">
        <w:t>а-</w:t>
      </w:r>
      <w:proofErr w:type="gramEnd"/>
      <w:r w:rsidRPr="00511437">
        <w:t xml:space="preserve"> абсолютные- пороги слышимости, болевые пороги, пороги по частоте, пороги по времени.</w:t>
      </w:r>
    </w:p>
    <w:p w:rsidR="00CF1FFD" w:rsidRPr="00511437" w:rsidRDefault="00CF1FFD" w:rsidP="00CF1FFD">
      <w:pPr>
        <w:spacing w:line="276" w:lineRule="auto"/>
        <w:ind w:firstLine="709"/>
        <w:jc w:val="both"/>
      </w:pPr>
      <w:r w:rsidRPr="00511437">
        <w:t>5. Пороги слух</w:t>
      </w:r>
      <w:proofErr w:type="gramStart"/>
      <w:r w:rsidRPr="00511437">
        <w:t>а-</w:t>
      </w:r>
      <w:proofErr w:type="gramEnd"/>
      <w:r w:rsidRPr="00511437">
        <w:t xml:space="preserve"> дифференциальные -по интенсивности, по частоте, по времени.</w:t>
      </w:r>
    </w:p>
    <w:p w:rsidR="00CF1FFD" w:rsidRPr="00511437" w:rsidRDefault="00CF1FFD" w:rsidP="00CF1FFD">
      <w:pPr>
        <w:spacing w:line="276" w:lineRule="auto"/>
        <w:ind w:firstLine="709"/>
        <w:jc w:val="both"/>
      </w:pPr>
      <w:r w:rsidRPr="00511437">
        <w:t>6. Эффекты слуховой маскировк</w:t>
      </w:r>
      <w:proofErr w:type="gramStart"/>
      <w:r w:rsidRPr="00511437">
        <w:t>и-</w:t>
      </w:r>
      <w:proofErr w:type="gramEnd"/>
      <w:r w:rsidRPr="00511437">
        <w:t xml:space="preserve"> одновременная маскировка, центральная маскировка, временная маскировка.</w:t>
      </w:r>
    </w:p>
    <w:p w:rsidR="00CF1FFD" w:rsidRPr="00511437" w:rsidRDefault="00CF1FFD" w:rsidP="00CF1FFD">
      <w:pPr>
        <w:spacing w:line="276" w:lineRule="auto"/>
        <w:ind w:firstLine="709"/>
        <w:jc w:val="both"/>
      </w:pPr>
      <w:r w:rsidRPr="00511437">
        <w:t>7. Бинауральный слу</w:t>
      </w:r>
      <w:proofErr w:type="gramStart"/>
      <w:r w:rsidRPr="00511437">
        <w:t>х-</w:t>
      </w:r>
      <w:proofErr w:type="gramEnd"/>
      <w:r w:rsidRPr="00511437">
        <w:t xml:space="preserve"> бинауральные слияния, бинауральная демаскировка.</w:t>
      </w:r>
    </w:p>
    <w:p w:rsidR="00CF1FFD" w:rsidRPr="00511437" w:rsidRDefault="00CF1FFD" w:rsidP="00CF1FFD">
      <w:pPr>
        <w:spacing w:line="276" w:lineRule="auto"/>
        <w:ind w:firstLine="709"/>
        <w:jc w:val="both"/>
      </w:pPr>
      <w:r w:rsidRPr="00511437">
        <w:t>8. Бинауральная локализаци</w:t>
      </w:r>
      <w:proofErr w:type="gramStart"/>
      <w:r w:rsidRPr="00511437">
        <w:t>я(</w:t>
      </w:r>
      <w:proofErr w:type="gramEnd"/>
      <w:r w:rsidRPr="00511437">
        <w:t>азимутальная, вертикальная, по глубине).</w:t>
      </w:r>
    </w:p>
    <w:p w:rsidR="00CF1FFD" w:rsidRPr="00511437" w:rsidRDefault="00CF1FFD" w:rsidP="00CF1FFD">
      <w:pPr>
        <w:spacing w:line="276" w:lineRule="auto"/>
        <w:ind w:firstLine="709"/>
        <w:jc w:val="both"/>
      </w:pPr>
      <w:r w:rsidRPr="00511437">
        <w:t>9. Высота звука. Определение. Психофизическая шкала (</w:t>
      </w:r>
      <w:proofErr w:type="spellStart"/>
      <w:r w:rsidRPr="00511437">
        <w:t>мелы</w:t>
      </w:r>
      <w:proofErr w:type="spellEnd"/>
      <w:r w:rsidRPr="00511437">
        <w:t>, барки), музыкальная шкала (интервальные коэффициенты)</w:t>
      </w:r>
      <w:proofErr w:type="gramStart"/>
      <w:r w:rsidRPr="00511437">
        <w:t>.З</w:t>
      </w:r>
      <w:proofErr w:type="gramEnd"/>
      <w:r w:rsidRPr="00511437">
        <w:t>ависимость высоты от интенсивности, от длительности. Эталон высоты.</w:t>
      </w:r>
    </w:p>
    <w:p w:rsidR="00CF1FFD" w:rsidRPr="00511437" w:rsidRDefault="00CF1FFD" w:rsidP="00CF1FFD">
      <w:pPr>
        <w:spacing w:line="276" w:lineRule="auto"/>
        <w:ind w:firstLine="709"/>
        <w:jc w:val="both"/>
      </w:pPr>
      <w:r w:rsidRPr="00511437">
        <w:t>10. Высота сложных звуков. Теория места. Теория времени. Виртуальная высота тона.</w:t>
      </w:r>
    </w:p>
    <w:p w:rsidR="00A328A1" w:rsidRDefault="00A328A1" w:rsidP="00A328A1">
      <w:pPr>
        <w:pStyle w:val="ad"/>
        <w:ind w:left="142" w:firstLine="567"/>
        <w:jc w:val="both"/>
        <w:rPr>
          <w:b/>
        </w:rPr>
      </w:pPr>
    </w:p>
    <w:p w:rsidR="00CF1FFD" w:rsidRDefault="00CF1FFD" w:rsidP="00A328A1">
      <w:pPr>
        <w:pStyle w:val="ad"/>
        <w:ind w:left="142" w:firstLine="567"/>
        <w:jc w:val="both"/>
        <w:rPr>
          <w:b/>
        </w:rPr>
      </w:pPr>
      <w:r>
        <w:rPr>
          <w:b/>
        </w:rPr>
        <w:t>Вопросы к экзамену</w:t>
      </w:r>
    </w:p>
    <w:p w:rsidR="00CF1FFD" w:rsidRPr="00511437" w:rsidRDefault="00CF1FFD" w:rsidP="00CF1FFD">
      <w:pPr>
        <w:pStyle w:val="ad"/>
        <w:numPr>
          <w:ilvl w:val="0"/>
          <w:numId w:val="40"/>
        </w:numPr>
        <w:tabs>
          <w:tab w:val="left" w:pos="8789"/>
          <w:tab w:val="left" w:pos="9214"/>
        </w:tabs>
        <w:spacing w:line="276" w:lineRule="auto"/>
        <w:ind w:right="651"/>
        <w:jc w:val="both"/>
      </w:pPr>
      <w:r w:rsidRPr="00511437">
        <w:t>Критические полосы слуха. Причины образования. Роль в механизмах слухового ощущения. Способы определения. Зависимость ширины критических полос от частоты. Использование в современных системах компрессии сигнала.</w:t>
      </w:r>
    </w:p>
    <w:p w:rsidR="00CF1FFD" w:rsidRPr="00511437" w:rsidRDefault="00CF1FFD" w:rsidP="00CF1FFD">
      <w:pPr>
        <w:pStyle w:val="ad"/>
        <w:numPr>
          <w:ilvl w:val="0"/>
          <w:numId w:val="40"/>
        </w:numPr>
        <w:tabs>
          <w:tab w:val="left" w:pos="8789"/>
          <w:tab w:val="left" w:pos="9214"/>
        </w:tabs>
        <w:spacing w:line="276" w:lineRule="auto"/>
        <w:ind w:right="651"/>
        <w:jc w:val="both"/>
      </w:pPr>
      <w:r w:rsidRPr="00511437">
        <w:t>Громкость. Механизм восприятия громкости, количественные методы ее определения, единицы измерения (</w:t>
      </w:r>
      <w:proofErr w:type="spellStart"/>
      <w:r w:rsidRPr="00511437">
        <w:t>соны</w:t>
      </w:r>
      <w:proofErr w:type="spellEnd"/>
      <w:r w:rsidRPr="00511437">
        <w:t>). Уровни  громкости, их зависимость от частоты и интенсивности. Кривые равной громкости (</w:t>
      </w:r>
      <w:proofErr w:type="spellStart"/>
      <w:r w:rsidRPr="00511437">
        <w:t>изофоны</w:t>
      </w:r>
      <w:proofErr w:type="spellEnd"/>
      <w:r w:rsidRPr="00511437">
        <w:t>).</w:t>
      </w:r>
    </w:p>
    <w:p w:rsidR="00CF1FFD" w:rsidRPr="00511437" w:rsidRDefault="00CF1FFD" w:rsidP="00CF1FFD">
      <w:pPr>
        <w:pStyle w:val="ad"/>
        <w:numPr>
          <w:ilvl w:val="0"/>
          <w:numId w:val="40"/>
        </w:numPr>
        <w:tabs>
          <w:tab w:val="left" w:pos="8789"/>
          <w:tab w:val="left" w:pos="9214"/>
        </w:tabs>
        <w:spacing w:line="276" w:lineRule="auto"/>
        <w:ind w:right="651"/>
        <w:jc w:val="both"/>
      </w:pPr>
      <w:r w:rsidRPr="00511437">
        <w:lastRenderedPageBreak/>
        <w:t xml:space="preserve">Роль критических полос слуха в слуховых ощущениях громкости. Методы определения. Громкость комплексных звуков. </w:t>
      </w:r>
    </w:p>
    <w:p w:rsidR="00CF1FFD" w:rsidRPr="00511437" w:rsidRDefault="00CF1FFD" w:rsidP="00CF1FFD">
      <w:pPr>
        <w:pStyle w:val="ad"/>
        <w:numPr>
          <w:ilvl w:val="0"/>
          <w:numId w:val="40"/>
        </w:numPr>
        <w:spacing w:line="276" w:lineRule="auto"/>
        <w:jc w:val="both"/>
      </w:pPr>
      <w:r w:rsidRPr="00511437">
        <w:t>Бинауральный слу</w:t>
      </w:r>
      <w:proofErr w:type="gramStart"/>
      <w:r w:rsidRPr="00511437">
        <w:t>х-</w:t>
      </w:r>
      <w:proofErr w:type="gramEnd"/>
      <w:r w:rsidRPr="00511437">
        <w:t xml:space="preserve"> бинауральные слияния, бинауральная демаскировка. Бинауральная локализаци</w:t>
      </w:r>
      <w:proofErr w:type="gramStart"/>
      <w:r w:rsidRPr="00511437">
        <w:t>я(</w:t>
      </w:r>
      <w:proofErr w:type="gramEnd"/>
      <w:r w:rsidRPr="00511437">
        <w:t>азимутальная, вертикальная, по глубине).</w:t>
      </w:r>
    </w:p>
    <w:p w:rsidR="00CF1FFD" w:rsidRPr="00511437" w:rsidRDefault="00CF1FFD" w:rsidP="00CF1FFD">
      <w:pPr>
        <w:pStyle w:val="ad"/>
        <w:numPr>
          <w:ilvl w:val="0"/>
          <w:numId w:val="40"/>
        </w:numPr>
        <w:tabs>
          <w:tab w:val="left" w:pos="8789"/>
          <w:tab w:val="left" w:pos="9214"/>
        </w:tabs>
        <w:spacing w:line="276" w:lineRule="auto"/>
        <w:ind w:right="651"/>
        <w:jc w:val="both"/>
      </w:pPr>
      <w:r w:rsidRPr="00511437">
        <w:t>Музыкальные шкалы и интервалы. Принципы построения музыкальных шкал. Интервальные коэффициенты: правила определения, значения для основных интервалов, действия с интервальными коэффициентами при сложении  и вычитании интервалов, примеры.</w:t>
      </w:r>
    </w:p>
    <w:p w:rsidR="00CF1FFD" w:rsidRPr="00511437" w:rsidRDefault="00CF1FFD" w:rsidP="00CF1FFD">
      <w:pPr>
        <w:pStyle w:val="ad"/>
        <w:numPr>
          <w:ilvl w:val="0"/>
          <w:numId w:val="40"/>
        </w:numPr>
        <w:tabs>
          <w:tab w:val="left" w:pos="8789"/>
          <w:tab w:val="left" w:pos="9214"/>
        </w:tabs>
        <w:spacing w:line="276" w:lineRule="auto"/>
        <w:ind w:right="651"/>
        <w:jc w:val="both"/>
      </w:pPr>
      <w:r w:rsidRPr="00511437">
        <w:t xml:space="preserve">Тембр. Определения термина. </w:t>
      </w:r>
    </w:p>
    <w:p w:rsidR="00CF1FFD" w:rsidRPr="00511437" w:rsidRDefault="00CF1FFD" w:rsidP="00CF1FFD">
      <w:pPr>
        <w:pStyle w:val="ad"/>
        <w:numPr>
          <w:ilvl w:val="0"/>
          <w:numId w:val="40"/>
        </w:numPr>
        <w:tabs>
          <w:tab w:val="left" w:pos="8789"/>
          <w:tab w:val="left" w:pos="9214"/>
        </w:tabs>
        <w:spacing w:line="276" w:lineRule="auto"/>
        <w:ind w:right="651"/>
        <w:jc w:val="both"/>
      </w:pPr>
      <w:r w:rsidRPr="00511437">
        <w:t>Временные и спектральные характеристики музыкальных звуков (связь через преобразование Фурье).</w:t>
      </w:r>
    </w:p>
    <w:p w:rsidR="00CF1FFD" w:rsidRPr="00511437" w:rsidRDefault="00CF1FFD" w:rsidP="00CF1FFD">
      <w:pPr>
        <w:pStyle w:val="ad"/>
        <w:numPr>
          <w:ilvl w:val="0"/>
          <w:numId w:val="40"/>
        </w:numPr>
        <w:tabs>
          <w:tab w:val="left" w:pos="8789"/>
          <w:tab w:val="left" w:pos="9214"/>
        </w:tabs>
        <w:spacing w:line="276" w:lineRule="auto"/>
        <w:ind w:right="651"/>
        <w:jc w:val="both"/>
      </w:pPr>
      <w:r w:rsidRPr="00511437">
        <w:t xml:space="preserve">Три фазы музыкальных звуков. </w:t>
      </w:r>
    </w:p>
    <w:p w:rsidR="00CF1FFD" w:rsidRPr="00511437" w:rsidRDefault="00CF1FFD" w:rsidP="00CF1FFD">
      <w:pPr>
        <w:pStyle w:val="ad"/>
        <w:numPr>
          <w:ilvl w:val="0"/>
          <w:numId w:val="40"/>
        </w:numPr>
        <w:tabs>
          <w:tab w:val="left" w:pos="8789"/>
          <w:tab w:val="left" w:pos="9214"/>
        </w:tabs>
        <w:spacing w:line="276" w:lineRule="auto"/>
        <w:ind w:right="651"/>
        <w:jc w:val="both"/>
      </w:pPr>
      <w:r w:rsidRPr="00511437">
        <w:t xml:space="preserve">Тембр и стационарный спектр сигналов. </w:t>
      </w:r>
    </w:p>
    <w:p w:rsidR="00CF1FFD" w:rsidRPr="00511437" w:rsidRDefault="00CF1FFD" w:rsidP="00CF1FFD">
      <w:pPr>
        <w:pStyle w:val="ad"/>
        <w:numPr>
          <w:ilvl w:val="0"/>
          <w:numId w:val="40"/>
        </w:numPr>
        <w:spacing w:line="276" w:lineRule="auto"/>
        <w:jc w:val="both"/>
      </w:pPr>
      <w:r w:rsidRPr="00511437">
        <w:t>Тембр и временная структура спектра. Тембр и фазовые характеристики.</w:t>
      </w:r>
    </w:p>
    <w:p w:rsidR="00CF1FFD" w:rsidRDefault="00CF1FFD" w:rsidP="00A328A1">
      <w:pPr>
        <w:pStyle w:val="ad"/>
        <w:ind w:left="142" w:firstLine="567"/>
        <w:jc w:val="both"/>
        <w:rPr>
          <w:b/>
        </w:rPr>
      </w:pPr>
    </w:p>
    <w:p w:rsidR="00CF1FFD" w:rsidRDefault="00CF1FFD" w:rsidP="00A328A1">
      <w:pPr>
        <w:pStyle w:val="ad"/>
        <w:ind w:left="142" w:firstLine="567"/>
        <w:jc w:val="both"/>
        <w:rPr>
          <w:b/>
        </w:rPr>
      </w:pPr>
    </w:p>
    <w:p w:rsidR="005B1E08" w:rsidRPr="00CF1BE9" w:rsidRDefault="005B1E08" w:rsidP="005B1E08">
      <w:pPr>
        <w:spacing w:line="276" w:lineRule="auto"/>
        <w:ind w:firstLine="708"/>
        <w:jc w:val="both"/>
        <w:rPr>
          <w:b/>
          <w:i/>
        </w:rPr>
      </w:pPr>
      <w:r w:rsidRPr="00CF1BE9">
        <w:rPr>
          <w:b/>
          <w:i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1"/>
      </w:tblGrid>
      <w:tr w:rsidR="005B1E08" w:rsidRPr="00CF1BE9" w:rsidTr="008470E3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5B1E08" w:rsidRPr="00CF1BE9" w:rsidRDefault="005B1E08" w:rsidP="008470E3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5B1E08" w:rsidRPr="00CF1BE9" w:rsidRDefault="005B1E08" w:rsidP="008470E3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Оценка</w:t>
            </w:r>
          </w:p>
        </w:tc>
      </w:tr>
      <w:tr w:rsidR="005B1E08" w:rsidRPr="00CF1BE9" w:rsidTr="008470E3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B1E08" w:rsidRPr="00CF1BE9" w:rsidRDefault="005B1E08" w:rsidP="008470E3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B1E08" w:rsidRPr="00CF1BE9" w:rsidRDefault="005B1E08" w:rsidP="008470E3">
            <w:pPr>
              <w:jc w:val="both"/>
              <w:rPr>
                <w:bCs/>
                <w:i/>
              </w:rPr>
            </w:pPr>
          </w:p>
        </w:tc>
      </w:tr>
      <w:tr w:rsidR="005B1E08" w:rsidRPr="00CF1BE9" w:rsidTr="008470E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B1E08" w:rsidRPr="00CF1BE9" w:rsidRDefault="005B1E08" w:rsidP="008470E3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B1E08" w:rsidRPr="00CF1BE9" w:rsidRDefault="005B1E08" w:rsidP="008470E3">
            <w:pPr>
              <w:jc w:val="both"/>
              <w:rPr>
                <w:bCs/>
                <w:i/>
              </w:rPr>
            </w:pPr>
            <w:proofErr w:type="gramStart"/>
            <w:r w:rsidRPr="00CF1BE9">
              <w:rPr>
                <w:bCs/>
                <w:i/>
              </w:rPr>
              <w:t>зачтено</w:t>
            </w:r>
            <w:proofErr w:type="gramEnd"/>
            <w:r w:rsidRPr="00CF1BE9">
              <w:rPr>
                <w:bCs/>
                <w:i/>
              </w:rPr>
              <w:t>/не зачтено</w:t>
            </w:r>
          </w:p>
        </w:tc>
      </w:tr>
      <w:tr w:rsidR="005B1E08" w:rsidRPr="00CF1BE9" w:rsidTr="008470E3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B1E08" w:rsidRPr="00CF1BE9" w:rsidRDefault="005B1E08" w:rsidP="008470E3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B1E08" w:rsidRPr="00CF1BE9" w:rsidRDefault="005B1E08" w:rsidP="008470E3">
            <w:pPr>
              <w:jc w:val="both"/>
              <w:rPr>
                <w:bCs/>
                <w:i/>
              </w:rPr>
            </w:pPr>
          </w:p>
        </w:tc>
      </w:tr>
      <w:tr w:rsidR="005B1E08" w:rsidRPr="00CF1BE9" w:rsidTr="008470E3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5B1E08" w:rsidRPr="00CF1BE9" w:rsidRDefault="005B1E08" w:rsidP="008470E3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Промежуточная аттестация </w:t>
            </w:r>
          </w:p>
          <w:p w:rsidR="005B1E08" w:rsidRPr="00CF1BE9" w:rsidRDefault="005B1E08" w:rsidP="008470E3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(зачет) </w:t>
            </w:r>
          </w:p>
          <w:p w:rsidR="005B1E08" w:rsidRPr="00CF1BE9" w:rsidRDefault="005B1E08" w:rsidP="008470E3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5B1E08" w:rsidRPr="00CF1BE9" w:rsidRDefault="005B1E08" w:rsidP="008470E3">
            <w:pPr>
              <w:jc w:val="both"/>
              <w:rPr>
                <w:i/>
              </w:rPr>
            </w:pPr>
            <w:proofErr w:type="gramStart"/>
            <w:r w:rsidRPr="00CF1BE9">
              <w:rPr>
                <w:i/>
              </w:rPr>
              <w:t>зачтено</w:t>
            </w:r>
            <w:proofErr w:type="gramEnd"/>
            <w:r w:rsidRPr="00CF1BE9">
              <w:rPr>
                <w:i/>
              </w:rPr>
              <w:t xml:space="preserve"> /не зачтено</w:t>
            </w:r>
          </w:p>
          <w:p w:rsidR="005B1E08" w:rsidRPr="00CF1BE9" w:rsidRDefault="005B1E08" w:rsidP="008470E3">
            <w:pPr>
              <w:jc w:val="both"/>
            </w:pPr>
          </w:p>
        </w:tc>
      </w:tr>
      <w:tr w:rsidR="005B1E08" w:rsidRPr="00CF1BE9" w:rsidTr="008470E3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5B1E08" w:rsidRPr="00CF1BE9" w:rsidRDefault="005B1E08" w:rsidP="008470E3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Итоговая аттестация </w:t>
            </w:r>
            <w:r w:rsidRPr="00CF1BE9">
              <w:rPr>
                <w:bCs/>
                <w:i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5B1E08" w:rsidRPr="00CF1BE9" w:rsidRDefault="005B1E08" w:rsidP="008470E3">
            <w:pPr>
              <w:jc w:val="both"/>
              <w:rPr>
                <w:i/>
              </w:rPr>
            </w:pPr>
            <w:r w:rsidRPr="00CF1BE9">
              <w:rPr>
                <w:i/>
              </w:rPr>
              <w:t xml:space="preserve"> Отлично </w:t>
            </w:r>
            <w:r w:rsidRPr="00CF1BE9">
              <w:rPr>
                <w:i/>
                <w:lang w:val="en-US"/>
              </w:rPr>
              <w:t xml:space="preserve">/ </w:t>
            </w:r>
            <w:r w:rsidRPr="00CF1BE9">
              <w:rPr>
                <w:i/>
              </w:rPr>
              <w:t>хорошо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удовлетворительно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неудовлетворительно</w:t>
            </w:r>
          </w:p>
        </w:tc>
      </w:tr>
    </w:tbl>
    <w:p w:rsidR="005B1E08" w:rsidRPr="00CF1BE9" w:rsidRDefault="005B1E08" w:rsidP="005B1E08">
      <w:pPr>
        <w:jc w:val="both"/>
      </w:pPr>
    </w:p>
    <w:p w:rsidR="005B1E08" w:rsidRPr="00CF1BE9" w:rsidRDefault="005B1E08" w:rsidP="005B1E08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</w:rPr>
        <w:t xml:space="preserve">    </w:t>
      </w:r>
    </w:p>
    <w:p w:rsidR="005B1E08" w:rsidRPr="00CF1BE9" w:rsidRDefault="005B1E08" w:rsidP="005B1E08">
      <w:pPr>
        <w:ind w:firstLine="708"/>
        <w:jc w:val="both"/>
        <w:rPr>
          <w:color w:val="000000" w:themeColor="text1"/>
        </w:rPr>
      </w:pPr>
      <w:r w:rsidRPr="00CF1BE9">
        <w:rPr>
          <w:b/>
          <w:i/>
          <w:color w:val="000000" w:themeColor="text1"/>
        </w:rPr>
        <w:t>6.2. Критерии оценки результатов по</w:t>
      </w:r>
      <w:r w:rsidRPr="00CF1BE9">
        <w:rPr>
          <w:i/>
          <w:color w:val="000000" w:themeColor="text1"/>
        </w:rPr>
        <w:t xml:space="preserve"> </w:t>
      </w:r>
      <w:r w:rsidRPr="00CF1BE9">
        <w:rPr>
          <w:b/>
          <w:i/>
          <w:color w:val="000000" w:themeColor="text1"/>
        </w:rPr>
        <w:t>дисциплине</w:t>
      </w:r>
    </w:p>
    <w:p w:rsidR="005B1E08" w:rsidRPr="00CF1BE9" w:rsidRDefault="005B1E08" w:rsidP="005B1E08">
      <w:pPr>
        <w:jc w:val="both"/>
        <w:rPr>
          <w:color w:val="000000" w:themeColor="text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5B1E08" w:rsidRPr="00CF1BE9" w:rsidTr="008470E3">
        <w:trPr>
          <w:tblHeader/>
        </w:trPr>
        <w:tc>
          <w:tcPr>
            <w:tcW w:w="2126" w:type="dxa"/>
            <w:shd w:val="clear" w:color="auto" w:fill="auto"/>
          </w:tcPr>
          <w:p w:rsidR="005B1E08" w:rsidRPr="00CF1BE9" w:rsidRDefault="005B1E08" w:rsidP="008470E3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Оценка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</w:rPr>
              <w:t>по</w:t>
            </w:r>
            <w:proofErr w:type="gramEnd"/>
            <w:r w:rsidRPr="00CF1BE9">
              <w:rPr>
                <w:b/>
                <w:bCs/>
                <w:iCs/>
                <w:color w:val="000000" w:themeColor="text1"/>
              </w:rPr>
              <w:t xml:space="preserve"> </w:t>
            </w:r>
          </w:p>
          <w:p w:rsidR="005B1E08" w:rsidRPr="00CF1BE9" w:rsidRDefault="005B1E08" w:rsidP="008470E3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5B1E08" w:rsidRPr="00CF1BE9" w:rsidRDefault="005B1E08" w:rsidP="008470E3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Критерии оценки результатов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</w:rPr>
              <w:t>обучения по дисциплине</w:t>
            </w:r>
            <w:proofErr w:type="gramEnd"/>
          </w:p>
        </w:tc>
      </w:tr>
      <w:tr w:rsidR="005B1E08" w:rsidRPr="00CF1BE9" w:rsidTr="008470E3">
        <w:trPr>
          <w:trHeight w:val="705"/>
        </w:trPr>
        <w:tc>
          <w:tcPr>
            <w:tcW w:w="2126" w:type="dxa"/>
            <w:shd w:val="clear" w:color="auto" w:fill="auto"/>
          </w:tcPr>
          <w:p w:rsidR="005B1E08" w:rsidRPr="00CF1BE9" w:rsidRDefault="005B1E08" w:rsidP="008470E3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«отлично»/</w:t>
            </w:r>
          </w:p>
          <w:p w:rsidR="005B1E08" w:rsidRPr="00CF1BE9" w:rsidRDefault="005B1E08" w:rsidP="008470E3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(отлично)»/</w:t>
            </w:r>
          </w:p>
          <w:p w:rsidR="005B1E08" w:rsidRPr="00CF1BE9" w:rsidRDefault="005B1E08" w:rsidP="008470E3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  <w:p w:rsidR="005B1E08" w:rsidRPr="00CF1BE9" w:rsidRDefault="005B1E08" w:rsidP="008470E3">
            <w:pPr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:rsidR="005B1E08" w:rsidRPr="00CF1BE9" w:rsidRDefault="005B1E08" w:rsidP="008470E3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</w:rPr>
              <w:t>зультат обучения необходимые знания, умения и навыки</w:t>
            </w:r>
          </w:p>
        </w:tc>
      </w:tr>
      <w:tr w:rsidR="005B1E08" w:rsidRPr="00CF1BE9" w:rsidTr="008470E3">
        <w:trPr>
          <w:trHeight w:val="1649"/>
        </w:trPr>
        <w:tc>
          <w:tcPr>
            <w:tcW w:w="2126" w:type="dxa"/>
            <w:shd w:val="clear" w:color="auto" w:fill="auto"/>
          </w:tcPr>
          <w:p w:rsidR="005B1E08" w:rsidRPr="00CF1BE9" w:rsidRDefault="005B1E08" w:rsidP="008470E3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«хорошо»/</w:t>
            </w:r>
          </w:p>
          <w:p w:rsidR="005B1E08" w:rsidRPr="00CF1BE9" w:rsidRDefault="005B1E08" w:rsidP="008470E3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(хорошо)»/</w:t>
            </w:r>
          </w:p>
          <w:p w:rsidR="005B1E08" w:rsidRPr="00CF1BE9" w:rsidRDefault="005B1E08" w:rsidP="008470E3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5B1E08" w:rsidRPr="00CF1BE9" w:rsidRDefault="005B1E08" w:rsidP="008470E3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</w:rPr>
              <w:t xml:space="preserve"> знания, умения и навыки</w:t>
            </w:r>
          </w:p>
        </w:tc>
      </w:tr>
      <w:tr w:rsidR="005B1E08" w:rsidRPr="00CF1BE9" w:rsidTr="008470E3">
        <w:trPr>
          <w:trHeight w:val="765"/>
        </w:trPr>
        <w:tc>
          <w:tcPr>
            <w:tcW w:w="2126" w:type="dxa"/>
            <w:shd w:val="clear" w:color="auto" w:fill="auto"/>
          </w:tcPr>
          <w:p w:rsidR="005B1E08" w:rsidRPr="00CF1BE9" w:rsidRDefault="005B1E08" w:rsidP="008470E3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«удовлетворительно»/</w:t>
            </w:r>
          </w:p>
          <w:p w:rsidR="005B1E08" w:rsidRPr="00CF1BE9" w:rsidRDefault="005B1E08" w:rsidP="008470E3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(удовлетворитель</w:t>
            </w:r>
            <w:r w:rsidRPr="00CF1BE9">
              <w:rPr>
                <w:iCs/>
                <w:color w:val="000000" w:themeColor="text1"/>
              </w:rPr>
              <w:lastRenderedPageBreak/>
              <w:t>но)»/</w:t>
            </w:r>
          </w:p>
          <w:p w:rsidR="005B1E08" w:rsidRPr="00CF1BE9" w:rsidRDefault="005B1E08" w:rsidP="008470E3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5B1E08" w:rsidRPr="00CF1BE9" w:rsidRDefault="005B1E08" w:rsidP="008470E3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/>
                <w:color w:val="000000" w:themeColor="text1"/>
              </w:rPr>
              <w:lastRenderedPageBreak/>
              <w:t xml:space="preserve"> </w:t>
            </w:r>
            <w:r w:rsidRPr="00CF1BE9">
              <w:rPr>
                <w:iCs/>
                <w:color w:val="000000" w:themeColor="text1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</w:t>
            </w:r>
            <w:r w:rsidRPr="00CF1BE9">
              <w:rPr>
                <w:iCs/>
                <w:color w:val="000000" w:themeColor="text1"/>
              </w:rPr>
              <w:lastRenderedPageBreak/>
              <w:t>демонст</w:t>
            </w:r>
            <w:r>
              <w:rPr>
                <w:iCs/>
                <w:color w:val="000000" w:themeColor="text1"/>
              </w:rPr>
              <w:t>рирует как результат обучения необходимые знания, умения и навыки</w:t>
            </w:r>
          </w:p>
        </w:tc>
      </w:tr>
      <w:tr w:rsidR="005B1E08" w:rsidRPr="00CF1BE9" w:rsidTr="008470E3">
        <w:trPr>
          <w:trHeight w:val="415"/>
        </w:trPr>
        <w:tc>
          <w:tcPr>
            <w:tcW w:w="2126" w:type="dxa"/>
            <w:shd w:val="clear" w:color="auto" w:fill="auto"/>
          </w:tcPr>
          <w:p w:rsidR="005B1E08" w:rsidRPr="00CF1BE9" w:rsidRDefault="005B1E08" w:rsidP="008470E3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lastRenderedPageBreak/>
              <w:t>«неудовлетворительно»/</w:t>
            </w:r>
          </w:p>
          <w:p w:rsidR="005B1E08" w:rsidRPr="00CF1BE9" w:rsidRDefault="005B1E08" w:rsidP="008470E3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5B1E08" w:rsidRPr="00CF1BE9" w:rsidRDefault="005B1E08" w:rsidP="008470E3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5B1E08" w:rsidRPr="00CF1BE9" w:rsidRDefault="005B1E08" w:rsidP="005B1E08">
      <w:pPr>
        <w:jc w:val="both"/>
      </w:pPr>
    </w:p>
    <w:p w:rsidR="005B1E08" w:rsidRDefault="005B1E08" w:rsidP="005B1E08">
      <w:pPr>
        <w:pStyle w:val="ad"/>
        <w:ind w:left="142" w:firstLine="567"/>
        <w:jc w:val="both"/>
        <w:rPr>
          <w:b/>
        </w:rPr>
      </w:pPr>
    </w:p>
    <w:p w:rsidR="005B1E08" w:rsidRDefault="005B1E08" w:rsidP="005B1E08">
      <w:pPr>
        <w:tabs>
          <w:tab w:val="left" w:pos="2625"/>
        </w:tabs>
        <w:ind w:firstLine="426"/>
        <w:jc w:val="both"/>
        <w:rPr>
          <w:b/>
          <w:bCs/>
        </w:rPr>
      </w:pPr>
    </w:p>
    <w:p w:rsidR="005B1E08" w:rsidRPr="00893C72" w:rsidRDefault="005B1E08" w:rsidP="005B1E08">
      <w:pPr>
        <w:jc w:val="both"/>
        <w:rPr>
          <w:b/>
        </w:rPr>
      </w:pPr>
    </w:p>
    <w:p w:rsidR="005B1E08" w:rsidRPr="00CF1BE9" w:rsidRDefault="005B1E08" w:rsidP="005B1E08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7" w:name="_Toc14355454"/>
      <w:bookmarkEnd w:id="7"/>
      <w:r w:rsidRPr="00CF1BE9">
        <w:rPr>
          <w:b/>
        </w:rPr>
        <w:t>7. УЧЕБНО-МЕТОДИЧЕСКОЕ И ИНФОРМАЦИОННОЕ ОБЕСПЕЧЕНИЕ ДИСЦИПЛИНЫ</w:t>
      </w:r>
    </w:p>
    <w:p w:rsidR="005B1E08" w:rsidRPr="00CF1BE9" w:rsidRDefault="005B1E08" w:rsidP="005B1E08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003050" w:rsidRDefault="005B1E08" w:rsidP="005B1E08">
      <w:pPr>
        <w:pStyle w:val="ad"/>
        <w:ind w:left="1069"/>
        <w:jc w:val="both"/>
        <w:rPr>
          <w:b/>
          <w:i/>
        </w:rPr>
      </w:pPr>
      <w:r w:rsidRPr="00CF1BE9">
        <w:rPr>
          <w:b/>
          <w:i/>
        </w:rPr>
        <w:t xml:space="preserve">7.1.  </w:t>
      </w:r>
      <w:r>
        <w:rPr>
          <w:b/>
          <w:i/>
        </w:rPr>
        <w:t xml:space="preserve">  Список литературы и источников</w:t>
      </w:r>
    </w:p>
    <w:p w:rsidR="005B1E08" w:rsidRPr="005B1E08" w:rsidRDefault="005B1E08" w:rsidP="005B1E08">
      <w:pPr>
        <w:pStyle w:val="ad"/>
        <w:ind w:left="1069"/>
        <w:jc w:val="both"/>
        <w:rPr>
          <w:i/>
        </w:rPr>
      </w:pPr>
    </w:p>
    <w:p w:rsidR="00CF1FFD" w:rsidRPr="00E92091" w:rsidRDefault="00CF1FFD" w:rsidP="006850DA">
      <w:pPr>
        <w:spacing w:line="276" w:lineRule="auto"/>
        <w:jc w:val="both"/>
        <w:rPr>
          <w:b/>
        </w:rPr>
      </w:pPr>
      <w:r w:rsidRPr="00E92091">
        <w:rPr>
          <w:b/>
        </w:rPr>
        <w:t xml:space="preserve">Основная литература </w:t>
      </w:r>
    </w:p>
    <w:p w:rsidR="006850DA" w:rsidRDefault="006850DA" w:rsidP="006850DA">
      <w:pPr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 (основная).</w:t>
      </w:r>
    </w:p>
    <w:p w:rsidR="006850DA" w:rsidRDefault="006850DA" w:rsidP="006850DA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Алдошина, И. А. </w:t>
      </w:r>
      <w:r>
        <w:rPr>
          <w:sz w:val="28"/>
          <w:szCs w:val="28"/>
        </w:rPr>
        <w:t xml:space="preserve">Музыкальная акустика </w:t>
      </w:r>
      <w:proofErr w:type="gramStart"/>
      <w:r>
        <w:rPr>
          <w:sz w:val="28"/>
          <w:szCs w:val="28"/>
        </w:rPr>
        <w:t>:у</w:t>
      </w:r>
      <w:proofErr w:type="gramEnd"/>
      <w:r>
        <w:rPr>
          <w:sz w:val="28"/>
          <w:szCs w:val="28"/>
        </w:rPr>
        <w:t>чеб. для студентов вузов / И.</w:t>
      </w:r>
    </w:p>
    <w:p w:rsidR="006850DA" w:rsidRDefault="006850DA" w:rsidP="006850DA">
      <w:pPr>
        <w:numPr>
          <w:ilvl w:val="0"/>
          <w:numId w:val="21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А. Алдошина, </w:t>
      </w:r>
      <w:proofErr w:type="spellStart"/>
      <w:r>
        <w:rPr>
          <w:sz w:val="28"/>
          <w:szCs w:val="28"/>
        </w:rPr>
        <w:t>Приттс</w:t>
      </w:r>
      <w:proofErr w:type="spellEnd"/>
      <w:r>
        <w:rPr>
          <w:sz w:val="28"/>
          <w:szCs w:val="28"/>
        </w:rPr>
        <w:t xml:space="preserve">, Рой. </w:t>
      </w:r>
      <w:proofErr w:type="gramStart"/>
      <w:r>
        <w:rPr>
          <w:sz w:val="28"/>
          <w:szCs w:val="28"/>
        </w:rPr>
        <w:t>-С</w:t>
      </w:r>
      <w:proofErr w:type="gramEnd"/>
      <w:r>
        <w:rPr>
          <w:sz w:val="28"/>
          <w:szCs w:val="28"/>
        </w:rPr>
        <w:t>Пб. : Композитор, 2009.</w:t>
      </w:r>
    </w:p>
    <w:p w:rsidR="006850DA" w:rsidRDefault="006850DA" w:rsidP="006850DA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Бернадская</w:t>
      </w:r>
      <w:proofErr w:type="spellEnd"/>
      <w:r>
        <w:rPr>
          <w:b/>
          <w:bCs/>
          <w:sz w:val="28"/>
          <w:szCs w:val="28"/>
        </w:rPr>
        <w:t xml:space="preserve">, Ю. С. </w:t>
      </w:r>
      <w:r>
        <w:rPr>
          <w:sz w:val="28"/>
          <w:szCs w:val="28"/>
        </w:rPr>
        <w:t xml:space="preserve">Звук в рекламе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для студентов вузов, обучающихся по спец. 032401 (350700) "Реклама" / Ю. С. </w:t>
      </w:r>
      <w:proofErr w:type="spellStart"/>
      <w:r>
        <w:rPr>
          <w:sz w:val="28"/>
          <w:szCs w:val="28"/>
        </w:rPr>
        <w:t>Бернадская</w:t>
      </w:r>
      <w:proofErr w:type="spellEnd"/>
      <w:r>
        <w:rPr>
          <w:sz w:val="28"/>
          <w:szCs w:val="28"/>
        </w:rPr>
        <w:t>. - М.</w:t>
      </w:r>
      <w:proofErr w:type="gramStart"/>
      <w:r>
        <w:rPr>
          <w:sz w:val="28"/>
          <w:szCs w:val="28"/>
        </w:rPr>
        <w:t xml:space="preserve"> :</w:t>
      </w:r>
      <w:proofErr w:type="spellStart"/>
      <w:proofErr w:type="gramEnd"/>
      <w:r>
        <w:rPr>
          <w:sz w:val="28"/>
          <w:szCs w:val="28"/>
        </w:rPr>
        <w:t>Юнити</w:t>
      </w:r>
      <w:proofErr w:type="spellEnd"/>
      <w:r>
        <w:rPr>
          <w:sz w:val="28"/>
          <w:szCs w:val="28"/>
        </w:rPr>
        <w:t>, 2007.</w:t>
      </w:r>
    </w:p>
    <w:p w:rsidR="006850DA" w:rsidRDefault="006850DA" w:rsidP="006850DA">
      <w:pPr>
        <w:rPr>
          <w:sz w:val="28"/>
          <w:szCs w:val="28"/>
        </w:rPr>
      </w:pPr>
    </w:p>
    <w:p w:rsidR="006850DA" w:rsidRDefault="006850DA" w:rsidP="006850DA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Ефимова, Н. Н. </w:t>
      </w:r>
      <w:r>
        <w:rPr>
          <w:sz w:val="28"/>
          <w:szCs w:val="28"/>
        </w:rPr>
        <w:t xml:space="preserve">Звук в эфире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Н. Н. Ефимова.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Аспект Пресс, 2005.</w:t>
      </w:r>
    </w:p>
    <w:p w:rsidR="006850DA" w:rsidRDefault="006850DA" w:rsidP="006850DA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Меерзон, Б. Я. </w:t>
      </w:r>
      <w:r>
        <w:rPr>
          <w:sz w:val="28"/>
          <w:szCs w:val="28"/>
        </w:rPr>
        <w:t xml:space="preserve">Акустические основы звукорежиссуры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Б. Я. Меерзон. - М.: Аспект Пресс, 2004.</w:t>
      </w:r>
    </w:p>
    <w:p w:rsidR="006850DA" w:rsidRDefault="006850DA" w:rsidP="006850DA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Основы звукорежиссуры </w:t>
      </w:r>
      <w:proofErr w:type="gramStart"/>
      <w:r>
        <w:rPr>
          <w:sz w:val="28"/>
          <w:szCs w:val="28"/>
        </w:rPr>
        <w:t>:</w:t>
      </w:r>
      <w:proofErr w:type="spell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ворч</w:t>
      </w:r>
      <w:proofErr w:type="spellEnd"/>
      <w:r>
        <w:rPr>
          <w:sz w:val="28"/>
          <w:szCs w:val="28"/>
        </w:rPr>
        <w:t xml:space="preserve">. практикум : 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 / Н. И. </w:t>
      </w:r>
      <w:proofErr w:type="spellStart"/>
      <w:r>
        <w:rPr>
          <w:sz w:val="28"/>
          <w:szCs w:val="28"/>
        </w:rPr>
        <w:t>Дворко</w:t>
      </w:r>
      <w:proofErr w:type="spellEnd"/>
      <w:r>
        <w:rPr>
          <w:sz w:val="28"/>
          <w:szCs w:val="28"/>
        </w:rPr>
        <w:t xml:space="preserve"> [и</w:t>
      </w:r>
    </w:p>
    <w:p w:rsidR="006850DA" w:rsidRDefault="006850DA" w:rsidP="006850D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др.].</w:t>
      </w:r>
      <w:proofErr w:type="gramEnd"/>
      <w:r>
        <w:rPr>
          <w:sz w:val="28"/>
          <w:szCs w:val="28"/>
        </w:rPr>
        <w:t xml:space="preserve"> - СПб</w:t>
      </w:r>
      <w:proofErr w:type="gramStart"/>
      <w:r>
        <w:rPr>
          <w:sz w:val="28"/>
          <w:szCs w:val="28"/>
        </w:rPr>
        <w:t xml:space="preserve">. : </w:t>
      </w:r>
      <w:proofErr w:type="spellStart"/>
      <w:proofErr w:type="gramEnd"/>
      <w:r>
        <w:rPr>
          <w:sz w:val="28"/>
          <w:szCs w:val="28"/>
        </w:rPr>
        <w:t>СПбГУП</w:t>
      </w:r>
      <w:proofErr w:type="spellEnd"/>
      <w:r>
        <w:rPr>
          <w:sz w:val="28"/>
          <w:szCs w:val="28"/>
        </w:rPr>
        <w:t>, 2005.</w:t>
      </w:r>
    </w:p>
    <w:p w:rsidR="006850DA" w:rsidRDefault="006850DA" w:rsidP="006850DA">
      <w:pPr>
        <w:rPr>
          <w:rFonts w:ascii="87buxkkkimkilky" w:hAnsi="87buxkkkimkilky" w:cs="87buxkkkimkilky"/>
        </w:rPr>
      </w:pPr>
    </w:p>
    <w:p w:rsidR="006850DA" w:rsidRDefault="006850DA" w:rsidP="006850DA">
      <w:pPr>
        <w:rPr>
          <w:rFonts w:ascii="87buxkkkimkilky" w:hAnsi="87buxkkkimkilky" w:cs="87buxkkkimkilky"/>
        </w:rPr>
      </w:pPr>
    </w:p>
    <w:p w:rsidR="006850DA" w:rsidRDefault="006850DA" w:rsidP="006850DA">
      <w:pPr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 (дополнительная).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Багадуров</w:t>
      </w:r>
      <w:proofErr w:type="spellEnd"/>
      <w:r>
        <w:rPr>
          <w:sz w:val="28"/>
          <w:szCs w:val="28"/>
        </w:rPr>
        <w:t> В.А., Гарбузов </w:t>
      </w:r>
      <w:proofErr w:type="spellStart"/>
      <w:r>
        <w:rPr>
          <w:sz w:val="28"/>
          <w:szCs w:val="28"/>
        </w:rPr>
        <w:t>Н.А.Музыкальна</w:t>
      </w:r>
      <w:proofErr w:type="spellEnd"/>
      <w:r>
        <w:rPr>
          <w:sz w:val="28"/>
          <w:szCs w:val="28"/>
        </w:rPr>
        <w:t xml:space="preserve"> акустика. – М.: Музыкальное изд-во, 1954. – 234 с.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Вахитов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Я.Ш.Слух</w:t>
      </w:r>
      <w:proofErr w:type="spellEnd"/>
      <w:r>
        <w:rPr>
          <w:sz w:val="28"/>
          <w:szCs w:val="28"/>
        </w:rPr>
        <w:t xml:space="preserve"> и речь. – Л.: ЛИКИ, 1973. – 110 с.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Галембо</w:t>
      </w:r>
      <w:proofErr w:type="spellEnd"/>
      <w:r>
        <w:rPr>
          <w:sz w:val="28"/>
          <w:szCs w:val="28"/>
        </w:rPr>
        <w:t xml:space="preserve"> А.С. Фортепьяно – качество звучания. – М.: </w:t>
      </w:r>
      <w:proofErr w:type="spellStart"/>
      <w:r>
        <w:rPr>
          <w:sz w:val="28"/>
          <w:szCs w:val="28"/>
        </w:rPr>
        <w:t>Легпромиздат</w:t>
      </w:r>
      <w:proofErr w:type="spellEnd"/>
      <w:r>
        <w:rPr>
          <w:sz w:val="28"/>
          <w:szCs w:val="28"/>
        </w:rPr>
        <w:t>, 1987. – 160 с.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Кузнецов А.А. Акустика музыкальных инструментов. – М.: </w:t>
      </w:r>
      <w:proofErr w:type="spellStart"/>
      <w:r>
        <w:rPr>
          <w:sz w:val="28"/>
          <w:szCs w:val="28"/>
        </w:rPr>
        <w:t>Леспромбытиздат</w:t>
      </w:r>
      <w:proofErr w:type="spellEnd"/>
      <w:r>
        <w:rPr>
          <w:sz w:val="28"/>
          <w:szCs w:val="28"/>
        </w:rPr>
        <w:t>, 1989. – 320 с.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Максимов Н.И., </w:t>
      </w:r>
      <w:proofErr w:type="spellStart"/>
      <w:r>
        <w:rPr>
          <w:sz w:val="28"/>
          <w:szCs w:val="28"/>
        </w:rPr>
        <w:t>Аллон</w:t>
      </w:r>
      <w:proofErr w:type="spellEnd"/>
      <w:r>
        <w:rPr>
          <w:sz w:val="28"/>
          <w:szCs w:val="28"/>
        </w:rPr>
        <w:t xml:space="preserve"> С.М. Музыкальная акустика. – М.: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шк</w:t>
      </w:r>
      <w:proofErr w:type="spellEnd"/>
      <w:r>
        <w:rPr>
          <w:sz w:val="28"/>
          <w:szCs w:val="28"/>
        </w:rPr>
        <w:t>., 1971. – 283 с.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Морозов В.П</w:t>
      </w:r>
      <w:r>
        <w:rPr>
          <w:i/>
          <w:iCs/>
          <w:sz w:val="28"/>
          <w:szCs w:val="28"/>
        </w:rPr>
        <w:t xml:space="preserve">. </w:t>
      </w:r>
      <w:r>
        <w:rPr>
          <w:sz w:val="28"/>
          <w:szCs w:val="28"/>
        </w:rPr>
        <w:t>Тайны вокальной речи. – Л.: Наука, 1967. – 204 с.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Тейлор </w:t>
      </w:r>
      <w:proofErr w:type="spellStart"/>
      <w:r>
        <w:rPr>
          <w:sz w:val="28"/>
          <w:szCs w:val="28"/>
        </w:rPr>
        <w:t>Ч.Физика</w:t>
      </w:r>
      <w:proofErr w:type="spellEnd"/>
      <w:r>
        <w:rPr>
          <w:sz w:val="28"/>
          <w:szCs w:val="28"/>
        </w:rPr>
        <w:t xml:space="preserve"> музыкальных звуков. – М.: Легкая индустрия, 1976. – 186 с.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Фант Г. Акустическая теория </w:t>
      </w:r>
      <w:proofErr w:type="spellStart"/>
      <w:r>
        <w:rPr>
          <w:sz w:val="28"/>
          <w:szCs w:val="28"/>
        </w:rPr>
        <w:t>речеобразования</w:t>
      </w:r>
      <w:proofErr w:type="spellEnd"/>
      <w:r>
        <w:rPr>
          <w:sz w:val="28"/>
          <w:szCs w:val="28"/>
        </w:rPr>
        <w:t xml:space="preserve">. – М.: Наука, 1964. 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Акустика: Справочник</w:t>
      </w:r>
      <w:proofErr w:type="gramStart"/>
      <w:r>
        <w:rPr>
          <w:sz w:val="28"/>
          <w:szCs w:val="28"/>
        </w:rPr>
        <w:t xml:space="preserve"> / С</w:t>
      </w:r>
      <w:proofErr w:type="gramEnd"/>
      <w:r>
        <w:rPr>
          <w:sz w:val="28"/>
          <w:szCs w:val="28"/>
        </w:rPr>
        <w:t>ост.: Ефимов А.П., Никонов А.В. и др. – М.: Радио и Связь, 1986. – 336 с.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Волковыский</w:t>
      </w:r>
      <w:proofErr w:type="spellEnd"/>
      <w:r>
        <w:rPr>
          <w:sz w:val="28"/>
          <w:szCs w:val="28"/>
        </w:rPr>
        <w:t> Р.Ю. Музыка и наука. – М.: Наука, 1993 – 67 с.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Морозов В.П. Биофизические основы вокальной речи. – Л.: Наука, 1977.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Римский-Корсаков А.Д., Дьяконов И.А. Музыкальные инструменты. – М.: Искусство, 1952.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Цвиккер</w:t>
      </w:r>
      <w:proofErr w:type="spellEnd"/>
      <w:r>
        <w:rPr>
          <w:sz w:val="28"/>
          <w:szCs w:val="28"/>
        </w:rPr>
        <w:t xml:space="preserve"> Э., </w:t>
      </w:r>
      <w:proofErr w:type="spellStart"/>
      <w:r>
        <w:rPr>
          <w:sz w:val="28"/>
          <w:szCs w:val="28"/>
        </w:rPr>
        <w:t>Фельдкеллер</w:t>
      </w:r>
      <w:proofErr w:type="spellEnd"/>
      <w:r>
        <w:rPr>
          <w:sz w:val="28"/>
          <w:szCs w:val="28"/>
        </w:rPr>
        <w:t> Р. Ухо как приемник информации. – М., 1971. – 216 с.</w:t>
      </w:r>
    </w:p>
    <w:p w:rsidR="006850DA" w:rsidRPr="00FE12E8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proofErr w:type="spellStart"/>
      <w:r w:rsidRPr="00FE12E8">
        <w:rPr>
          <w:sz w:val="28"/>
          <w:szCs w:val="28"/>
          <w:lang w:val="en-US"/>
        </w:rPr>
        <w:t>Benade</w:t>
      </w:r>
      <w:proofErr w:type="spellEnd"/>
      <w:r w:rsidRPr="00FE12E8">
        <w:rPr>
          <w:sz w:val="28"/>
          <w:szCs w:val="28"/>
          <w:lang w:val="en-US"/>
        </w:rPr>
        <w:t> A</w:t>
      </w:r>
      <w:r w:rsidRPr="00FE12E8">
        <w:rPr>
          <w:i/>
          <w:iCs/>
          <w:sz w:val="28"/>
          <w:szCs w:val="28"/>
          <w:lang w:val="en-US"/>
        </w:rPr>
        <w:t>.</w:t>
      </w:r>
      <w:r w:rsidRPr="00FE12E8">
        <w:rPr>
          <w:sz w:val="28"/>
          <w:szCs w:val="28"/>
          <w:lang w:val="en-US"/>
        </w:rPr>
        <w:t xml:space="preserve"> Fundamentals of Musical Acoustics. – N.Y., 1995. – 540 p.</w:t>
      </w:r>
    </w:p>
    <w:p w:rsidR="006850DA" w:rsidRDefault="006850DA" w:rsidP="006850D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FE12E8">
        <w:rPr>
          <w:sz w:val="28"/>
          <w:szCs w:val="28"/>
          <w:lang w:val="en-US"/>
        </w:rPr>
        <w:t>Hall D. Musical Acoustics. – N.Y., 1980. – 540 p.</w:t>
      </w:r>
    </w:p>
    <w:p w:rsidR="005B1E08" w:rsidRDefault="005B1E08" w:rsidP="005B1E08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5B1E08" w:rsidRDefault="005B1E08" w:rsidP="005B1E08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5B1E08" w:rsidRPr="008470E3" w:rsidRDefault="005B1E08" w:rsidP="005B1E08">
      <w:pPr>
        <w:pStyle w:val="ad"/>
        <w:ind w:left="1069"/>
        <w:rPr>
          <w:lang w:val="en-US"/>
        </w:rPr>
      </w:pPr>
    </w:p>
    <w:p w:rsidR="005B1E08" w:rsidRPr="00CF1BE9" w:rsidRDefault="005B1E08" w:rsidP="005B1E08">
      <w:pPr>
        <w:spacing w:line="276" w:lineRule="auto"/>
        <w:ind w:firstLine="567"/>
        <w:jc w:val="both"/>
        <w:rPr>
          <w:b/>
          <w:i/>
        </w:rPr>
      </w:pPr>
      <w:r w:rsidRPr="00CF1BE9">
        <w:rPr>
          <w:b/>
          <w:i/>
        </w:rPr>
        <w:t>7.2. Перечень ресурсов информационно-телекоммуникационной сети «Интернет».</w:t>
      </w:r>
    </w:p>
    <w:p w:rsidR="005B1E08" w:rsidRPr="00CF1BE9" w:rsidRDefault="005B1E08" w:rsidP="005B1E08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5B1E08" w:rsidRPr="00CF1BE9" w:rsidRDefault="005B1E08" w:rsidP="005B1E08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proofErr w:type="spellStart"/>
      <w:r w:rsidRPr="00CF1BE9">
        <w:rPr>
          <w:spacing w:val="2"/>
          <w:lang w:val="en-US"/>
        </w:rPr>
        <w:t>diss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rsl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5B1E08" w:rsidRPr="00CF1BE9" w:rsidRDefault="005B1E08" w:rsidP="005B1E08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biblioclub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5B1E08" w:rsidRPr="00CF1BE9" w:rsidRDefault="005B1E08" w:rsidP="005B1E08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5B1E08" w:rsidRPr="00CF1BE9" w:rsidRDefault="005B1E08" w:rsidP="005B1E08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proofErr w:type="spellStart"/>
      <w:r w:rsidRPr="00CF1BE9">
        <w:rPr>
          <w:spacing w:val="2"/>
          <w:lang w:val="en-US"/>
        </w:rPr>
        <w:t>uisrussia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msu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5B1E08" w:rsidRPr="00CF1BE9" w:rsidRDefault="005B1E08" w:rsidP="005B1E08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springerlink</w:t>
      </w:r>
      <w:proofErr w:type="spellEnd"/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:rsidR="005B1E08" w:rsidRPr="00CF1BE9" w:rsidRDefault="005B1E08" w:rsidP="005B1E08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edu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5B1E08" w:rsidRPr="00CF1BE9" w:rsidRDefault="005B1E08" w:rsidP="005B1E08">
      <w:pPr>
        <w:widowControl w:val="0"/>
        <w:numPr>
          <w:ilvl w:val="0"/>
          <w:numId w:val="46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proofErr w:type="spellStart"/>
      <w:r w:rsidRPr="00CF1BE9">
        <w:rPr>
          <w:spacing w:val="2"/>
          <w:lang w:val="en-US"/>
        </w:rPr>
        <w:t>IQlib</w:t>
      </w:r>
      <w:proofErr w:type="spellEnd"/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iqlib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:rsidR="005B1E08" w:rsidRPr="00CF1BE9" w:rsidRDefault="005B1E08" w:rsidP="005B1E08">
      <w:pPr>
        <w:spacing w:line="276" w:lineRule="auto"/>
        <w:jc w:val="both"/>
      </w:pPr>
    </w:p>
    <w:p w:rsidR="005B1E08" w:rsidRPr="00CF1BE9" w:rsidRDefault="005B1E08" w:rsidP="005B1E08">
      <w:pPr>
        <w:spacing w:line="276" w:lineRule="auto"/>
        <w:ind w:firstLine="709"/>
        <w:jc w:val="both"/>
        <w:rPr>
          <w:iCs/>
        </w:rPr>
      </w:pPr>
      <w:r w:rsidRPr="00CF1BE9">
        <w:rPr>
          <w:iCs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CF1BE9">
        <w:rPr>
          <w:iCs/>
        </w:rPr>
        <w:t>elibrary</w:t>
      </w:r>
      <w:proofErr w:type="spellEnd"/>
      <w:r w:rsidRPr="00CF1BE9">
        <w:rPr>
          <w:iCs/>
        </w:rPr>
        <w:t>.</w:t>
      </w:r>
    </w:p>
    <w:p w:rsidR="005B1E08" w:rsidRPr="00CF1BE9" w:rsidRDefault="005B1E08" w:rsidP="005B1E08">
      <w:pPr>
        <w:spacing w:line="276" w:lineRule="auto"/>
        <w:ind w:firstLine="709"/>
        <w:jc w:val="both"/>
        <w:rPr>
          <w:iCs/>
        </w:rPr>
      </w:pPr>
    </w:p>
    <w:p w:rsidR="005B1E08" w:rsidRPr="00CF1BE9" w:rsidRDefault="005B1E08" w:rsidP="005B1E08">
      <w:pPr>
        <w:jc w:val="both"/>
        <w:rPr>
          <w:iCs/>
        </w:rPr>
      </w:pPr>
      <w:r w:rsidRPr="00CF1BE9">
        <w:rPr>
          <w:iCs/>
        </w:rPr>
        <w:t>Доступ в ЭБС:</w:t>
      </w:r>
    </w:p>
    <w:p w:rsidR="005B1E08" w:rsidRPr="00CF1BE9" w:rsidRDefault="005B1E08" w:rsidP="005B1E08">
      <w:pPr>
        <w:jc w:val="both"/>
        <w:rPr>
          <w:iCs/>
        </w:rPr>
      </w:pPr>
      <w:r w:rsidRPr="00CF1BE9">
        <w:rPr>
          <w:iCs/>
        </w:rPr>
        <w:t xml:space="preserve">-  ЛАНЬ Договор с ООО «Издательство Лань» Режим доступа </w:t>
      </w:r>
      <w:hyperlink r:id="rId8" w:tooltip="http://www.e.lanbook.com" w:history="1">
        <w:r w:rsidRPr="00CF1BE9">
          <w:rPr>
            <w:iCs/>
            <w:u w:val="single"/>
          </w:rPr>
          <w:t>www.e.lanbook.com</w:t>
        </w:r>
      </w:hyperlink>
      <w:r w:rsidRPr="00CF1BE9">
        <w:rPr>
          <w:iCs/>
          <w:u w:val="single"/>
        </w:rPr>
        <w:t xml:space="preserve">   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5B1E08" w:rsidRPr="00CF1BE9" w:rsidRDefault="005B1E08" w:rsidP="005B1E08">
      <w:pPr>
        <w:jc w:val="both"/>
        <w:rPr>
          <w:iCs/>
        </w:rPr>
      </w:pPr>
      <w:r w:rsidRPr="00CF1BE9">
        <w:rPr>
          <w:iCs/>
        </w:rPr>
        <w:t xml:space="preserve">- ЭБС ЮРАЙТ, Режим доступа </w:t>
      </w:r>
      <w:hyperlink r:id="rId9" w:tooltip="http://www.biblio-online.ru" w:history="1">
        <w:r w:rsidRPr="00CF1BE9">
          <w:rPr>
            <w:iCs/>
            <w:u w:val="single"/>
          </w:rPr>
          <w:t>www.biblio-online.ru</w:t>
        </w:r>
      </w:hyperlink>
      <w:r w:rsidRPr="00CF1BE9">
        <w:rPr>
          <w:iCs/>
          <w:u w:val="single"/>
        </w:rPr>
        <w:t xml:space="preserve">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5B1E08" w:rsidRPr="00CF1BE9" w:rsidRDefault="005B1E08" w:rsidP="005B1E08">
      <w:pPr>
        <w:jc w:val="both"/>
        <w:rPr>
          <w:iCs/>
        </w:rPr>
      </w:pPr>
      <w:r w:rsidRPr="00CF1BE9">
        <w:rPr>
          <w:iCs/>
        </w:rPr>
        <w:t xml:space="preserve">- ООО НЭБ Режим доступа </w:t>
      </w:r>
      <w:hyperlink r:id="rId10" w:tooltip="http://www.eLIBRARY.ru" w:history="1">
        <w:r w:rsidRPr="00CF1BE9">
          <w:rPr>
            <w:iCs/>
            <w:u w:val="single"/>
          </w:rPr>
          <w:t>www.eLIBRARY.ru</w:t>
        </w:r>
      </w:hyperlink>
      <w:r w:rsidRPr="00CF1BE9">
        <w:rPr>
          <w:iCs/>
        </w:rPr>
        <w:t xml:space="preserve"> Неограниченный доступ для зарегистрированных пользователей</w:t>
      </w:r>
    </w:p>
    <w:p w:rsidR="005B1E08" w:rsidRDefault="005B1E08" w:rsidP="005B1E08"/>
    <w:p w:rsidR="005B1E08" w:rsidRDefault="005B1E08" w:rsidP="005B1E08">
      <w:pPr>
        <w:pStyle w:val="ad"/>
        <w:ind w:left="1069"/>
        <w:rPr>
          <w:b/>
        </w:rPr>
      </w:pPr>
    </w:p>
    <w:p w:rsidR="005B1E08" w:rsidRDefault="005B1E08" w:rsidP="005B1E08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8" w:name="_Toc14355455"/>
      <w:bookmarkEnd w:id="8"/>
      <w:r>
        <w:rPr>
          <w:rFonts w:eastAsia="Arial Unicode MS"/>
          <w:b/>
          <w:caps/>
        </w:rPr>
        <w:t xml:space="preserve">8. МЕТОДИЧЕСКИЕ УКАЗАНИЯ ДЛЯ </w:t>
      </w:r>
      <w:proofErr w:type="gramStart"/>
      <w:r>
        <w:rPr>
          <w:rFonts w:eastAsia="Arial Unicode MS"/>
          <w:b/>
          <w:caps/>
        </w:rPr>
        <w:t>ОБУЧАЮЩИХСЯ</w:t>
      </w:r>
      <w:proofErr w:type="gramEnd"/>
      <w:r>
        <w:rPr>
          <w:rFonts w:eastAsia="Arial Unicode MS"/>
          <w:b/>
          <w:caps/>
        </w:rPr>
        <w:t xml:space="preserve"> ПО ОСВОЕНИЮ ДИСЦИПЛИНЫ</w:t>
      </w:r>
    </w:p>
    <w:p w:rsidR="005B1E08" w:rsidRDefault="005B1E08" w:rsidP="005B1E08">
      <w:pPr>
        <w:rPr>
          <w:rFonts w:eastAsia="Calibri"/>
          <w:b/>
          <w:i/>
          <w:color w:val="FF0000"/>
          <w:highlight w:val="yellow"/>
        </w:rPr>
      </w:pPr>
    </w:p>
    <w:p w:rsidR="005B1E08" w:rsidRDefault="005B1E08" w:rsidP="005B1E08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:rsidR="005B1E08" w:rsidRDefault="005B1E08" w:rsidP="005B1E08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5B1E08" w:rsidRDefault="005B1E08" w:rsidP="005B1E08">
      <w:pPr>
        <w:tabs>
          <w:tab w:val="left" w:pos="0"/>
        </w:tabs>
        <w:spacing w:line="276" w:lineRule="auto"/>
        <w:ind w:firstLine="709"/>
      </w:pPr>
      <w:r>
        <w:lastRenderedPageBreak/>
        <w:t>-осуществляет подготовку к выступлениям на семинарах;</w:t>
      </w:r>
    </w:p>
    <w:p w:rsidR="005B1E08" w:rsidRDefault="005B1E08" w:rsidP="005B1E08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5B1E08" w:rsidRDefault="005B1E08" w:rsidP="005B1E08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5B1E08" w:rsidRDefault="005B1E08" w:rsidP="005B1E08">
      <w:pPr>
        <w:spacing w:before="100" w:after="100"/>
        <w:jc w:val="both"/>
      </w:pPr>
      <w:r>
        <w:t xml:space="preserve"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</w:t>
      </w:r>
      <w:proofErr w:type="spellStart"/>
      <w:r>
        <w:t>деятельностно-компетентностную</w:t>
      </w:r>
      <w:proofErr w:type="spellEnd"/>
      <w:r>
        <w:t xml:space="preserve">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</w:t>
      </w:r>
      <w:proofErr w:type="gramStart"/>
      <w:r>
        <w:t>активно-действующего</w:t>
      </w:r>
      <w:proofErr w:type="gramEnd"/>
      <w:r>
        <w:t xml:space="preserve">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5B1E08" w:rsidRDefault="005B1E08" w:rsidP="005B1E08">
      <w:pPr>
        <w:spacing w:before="100" w:after="100"/>
        <w:jc w:val="both"/>
      </w:pPr>
      <w:proofErr w:type="gramStart"/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</w:t>
      </w:r>
      <w:proofErr w:type="gramEnd"/>
      <w:r>
        <w:t xml:space="preserve">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5B1E08" w:rsidRDefault="005B1E08" w:rsidP="005B1E08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5B1E08" w:rsidRDefault="005B1E08" w:rsidP="005B1E08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5B1E08" w:rsidRDefault="005B1E08" w:rsidP="005B1E08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</w:t>
      </w:r>
      <w:proofErr w:type="gramStart"/>
      <w:r>
        <w:t>является</w:t>
      </w:r>
      <w:proofErr w:type="gramEnd"/>
      <w:r>
        <w:t xml:space="preserve"> прежде всего более глубокое практическое освоение данной дисциплины. </w:t>
      </w:r>
    </w:p>
    <w:p w:rsidR="005B1E08" w:rsidRDefault="005B1E08" w:rsidP="005B1E08">
      <w:pPr>
        <w:pStyle w:val="af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5B1E08" w:rsidRDefault="005B1E08" w:rsidP="005B1E08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 xml:space="preserve">, которых следует </w:t>
      </w:r>
      <w:proofErr w:type="gramStart"/>
      <w:r>
        <w:t>придерживаться</w:t>
      </w:r>
      <w:proofErr w:type="gramEnd"/>
      <w:r>
        <w:t xml:space="preserve"> всем студентам в процессе проведения самостоятельной работы. Основываясь на поставленных </w:t>
      </w:r>
      <w:r>
        <w:lastRenderedPageBreak/>
        <w:t>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5B1E08" w:rsidRDefault="005B1E08" w:rsidP="005B1E08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5B1E08" w:rsidRDefault="005B1E08" w:rsidP="005B1E08">
      <w:pPr>
        <w:pStyle w:val="ad"/>
        <w:ind w:left="1069"/>
        <w:rPr>
          <w:b/>
        </w:rPr>
      </w:pPr>
    </w:p>
    <w:p w:rsidR="005B1E08" w:rsidRDefault="005B1E08" w:rsidP="005B1E08">
      <w:pPr>
        <w:tabs>
          <w:tab w:val="left" w:pos="0"/>
        </w:tabs>
        <w:ind w:firstLine="180"/>
      </w:pPr>
      <w:bookmarkStart w:id="9" w:name="_Toc14355456"/>
      <w:bookmarkEnd w:id="9"/>
    </w:p>
    <w:p w:rsidR="005B1E08" w:rsidRDefault="005B1E08" w:rsidP="005B1E08">
      <w:pPr>
        <w:tabs>
          <w:tab w:val="left" w:pos="0"/>
        </w:tabs>
        <w:ind w:firstLine="180"/>
      </w:pPr>
    </w:p>
    <w:p w:rsidR="005B1E08" w:rsidRPr="00CF1BE9" w:rsidRDefault="005B1E08" w:rsidP="005B1E08">
      <w:pPr>
        <w:ind w:firstLine="567"/>
        <w:jc w:val="both"/>
        <w:rPr>
          <w:b/>
        </w:rPr>
      </w:pPr>
      <w:r w:rsidRPr="00CF1BE9">
        <w:rPr>
          <w:b/>
        </w:rPr>
        <w:t xml:space="preserve">9. ПЕРЕЧЕНЬ ИНФОРМАЦИОННЫХ ТЕХНОЛОГИЙ. </w:t>
      </w:r>
    </w:p>
    <w:p w:rsidR="005B1E08" w:rsidRPr="00CF1BE9" w:rsidRDefault="005B1E08" w:rsidP="005B1E08">
      <w:pPr>
        <w:jc w:val="both"/>
        <w:rPr>
          <w:i/>
        </w:rPr>
      </w:pPr>
    </w:p>
    <w:p w:rsidR="005B1E08" w:rsidRPr="00CF1BE9" w:rsidRDefault="005B1E08" w:rsidP="005B1E08">
      <w:pPr>
        <w:ind w:firstLine="708"/>
        <w:jc w:val="both"/>
        <w:rPr>
          <w:iCs/>
        </w:rPr>
      </w:pPr>
      <w:r w:rsidRPr="00CF1BE9">
        <w:rPr>
          <w:iCs/>
        </w:rPr>
        <w:t xml:space="preserve">При изучении дисциплины </w:t>
      </w:r>
      <w:proofErr w:type="gramStart"/>
      <w:r w:rsidRPr="00CF1BE9">
        <w:rPr>
          <w:iCs/>
        </w:rPr>
        <w:t>обучающимися</w:t>
      </w:r>
      <w:proofErr w:type="gramEnd"/>
      <w:r w:rsidRPr="00CF1BE9">
        <w:rPr>
          <w:iCs/>
        </w:rPr>
        <w:t xml:space="preserve"> используются следующие информационные технологии:</w:t>
      </w:r>
    </w:p>
    <w:p w:rsidR="005B1E08" w:rsidRPr="00CF1BE9" w:rsidRDefault="005B1E08" w:rsidP="005B1E08">
      <w:pPr>
        <w:ind w:firstLine="708"/>
        <w:jc w:val="both"/>
        <w:rPr>
          <w:iCs/>
        </w:rPr>
      </w:pPr>
    </w:p>
    <w:p w:rsidR="005B1E08" w:rsidRPr="00CF1BE9" w:rsidRDefault="005B1E08" w:rsidP="005B1E08">
      <w:pPr>
        <w:jc w:val="both"/>
        <w:rPr>
          <w:iCs/>
        </w:rPr>
      </w:pPr>
      <w:proofErr w:type="gramStart"/>
      <w:r w:rsidRPr="00CF1BE9">
        <w:rPr>
          <w:iCs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5B1E08" w:rsidRPr="00CF1BE9" w:rsidRDefault="005B1E08" w:rsidP="005B1E08">
      <w:pPr>
        <w:jc w:val="both"/>
        <w:rPr>
          <w:iCs/>
        </w:rPr>
      </w:pPr>
      <w:proofErr w:type="gramStart"/>
      <w:r w:rsidRPr="00CF1BE9">
        <w:rPr>
          <w:iCs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5B1E08" w:rsidRPr="00CF1BE9" w:rsidRDefault="005B1E08" w:rsidP="005B1E08">
      <w:pPr>
        <w:jc w:val="both"/>
        <w:rPr>
          <w:iCs/>
        </w:rPr>
      </w:pPr>
      <w:r w:rsidRPr="00CF1BE9">
        <w:rPr>
          <w:iCs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5B1E08" w:rsidRPr="00CF1BE9" w:rsidRDefault="005B1E08" w:rsidP="005B1E08">
      <w:pPr>
        <w:contextualSpacing/>
        <w:jc w:val="both"/>
        <w:rPr>
          <w:iCs/>
        </w:rPr>
      </w:pPr>
      <w:r w:rsidRPr="00CF1BE9">
        <w:rPr>
          <w:iCs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5B1E08" w:rsidRPr="00CF1BE9" w:rsidRDefault="005B1E08" w:rsidP="005B1E08">
      <w:pPr>
        <w:contextualSpacing/>
        <w:jc w:val="both"/>
        <w:rPr>
          <w:iCs/>
        </w:rPr>
      </w:pPr>
    </w:p>
    <w:p w:rsidR="005B1E08" w:rsidRPr="00CF1BE9" w:rsidRDefault="005B1E08" w:rsidP="005B1E08">
      <w:pPr>
        <w:ind w:firstLine="708"/>
        <w:contextualSpacing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5B1E08" w:rsidRPr="00CF1BE9" w:rsidRDefault="005B1E08" w:rsidP="005B1E08">
      <w:pPr>
        <w:ind w:firstLine="708"/>
        <w:contextualSpacing/>
        <w:jc w:val="both"/>
        <w:rPr>
          <w:iCs/>
        </w:rPr>
      </w:pPr>
    </w:p>
    <w:p w:rsidR="005B1E08" w:rsidRPr="00CF1BE9" w:rsidRDefault="005B1E08" w:rsidP="005B1E08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W</w:t>
      </w:r>
      <w:proofErr w:type="spellStart"/>
      <w:r w:rsidRPr="00CF1BE9">
        <w:rPr>
          <w:iCs/>
        </w:rPr>
        <w:t>ог</w:t>
      </w:r>
      <w:proofErr w:type="spellEnd"/>
      <w:r w:rsidRPr="00CF1BE9">
        <w:rPr>
          <w:iCs/>
          <w:lang w:val="en-US"/>
        </w:rPr>
        <w:t xml:space="preserve">d, </w:t>
      </w:r>
      <w:proofErr w:type="spellStart"/>
      <w:r w:rsidRPr="00CF1BE9">
        <w:rPr>
          <w:iCs/>
        </w:rPr>
        <w:t>Ехсе</w:t>
      </w:r>
      <w:proofErr w:type="spellEnd"/>
      <w:r w:rsidRPr="00CF1BE9">
        <w:rPr>
          <w:iCs/>
          <w:lang w:val="en-US"/>
        </w:rPr>
        <w:t>l, Pow</w:t>
      </w:r>
      <w:proofErr w:type="spellStart"/>
      <w:r w:rsidRPr="00CF1BE9">
        <w:rPr>
          <w:iCs/>
        </w:rPr>
        <w:t>ег</w:t>
      </w:r>
      <w:proofErr w:type="spellEnd"/>
      <w:r w:rsidRPr="00CF1BE9">
        <w:rPr>
          <w:iCs/>
          <w:lang w:val="en-US"/>
        </w:rPr>
        <w:t xml:space="preserve"> </w:t>
      </w:r>
      <w:proofErr w:type="spellStart"/>
      <w:r w:rsidRPr="00CF1BE9">
        <w:rPr>
          <w:iCs/>
        </w:rPr>
        <w:t>Ро</w:t>
      </w:r>
      <w:r w:rsidRPr="00CF1BE9">
        <w:rPr>
          <w:iCs/>
          <w:lang w:val="en-US"/>
        </w:rPr>
        <w:t>int</w:t>
      </w:r>
      <w:proofErr w:type="spellEnd"/>
      <w:r w:rsidRPr="00CF1BE9">
        <w:rPr>
          <w:iCs/>
          <w:lang w:val="en-US"/>
        </w:rPr>
        <w:t>;</w:t>
      </w:r>
    </w:p>
    <w:p w:rsidR="005B1E08" w:rsidRPr="00CF1BE9" w:rsidRDefault="005B1E08" w:rsidP="005B1E08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Photoshop;</w:t>
      </w:r>
    </w:p>
    <w:p w:rsidR="005B1E08" w:rsidRPr="00910F0A" w:rsidRDefault="005B1E08" w:rsidP="005B1E08">
      <w:pPr>
        <w:contextualSpacing/>
        <w:jc w:val="both"/>
        <w:rPr>
          <w:iCs/>
        </w:rPr>
      </w:pPr>
      <w:r w:rsidRPr="00CF1BE9">
        <w:rPr>
          <w:iCs/>
          <w:lang w:val="en-US"/>
        </w:rPr>
        <w:t>Adobe</w:t>
      </w:r>
      <w:r w:rsidRPr="00910F0A">
        <w:rPr>
          <w:iCs/>
        </w:rPr>
        <w:t xml:space="preserve"> </w:t>
      </w:r>
      <w:r w:rsidRPr="00CF1BE9">
        <w:rPr>
          <w:iCs/>
          <w:lang w:val="en-US"/>
        </w:rPr>
        <w:t>Premiere</w:t>
      </w:r>
      <w:r w:rsidRPr="00910F0A">
        <w:rPr>
          <w:iCs/>
        </w:rPr>
        <w:t>;</w:t>
      </w:r>
    </w:p>
    <w:p w:rsidR="005B1E08" w:rsidRPr="00910F0A" w:rsidRDefault="005B1E08" w:rsidP="005B1E08">
      <w:pPr>
        <w:contextualSpacing/>
        <w:jc w:val="both"/>
        <w:rPr>
          <w:iCs/>
        </w:rPr>
      </w:pPr>
      <w:r w:rsidRPr="00CF1BE9">
        <w:rPr>
          <w:iCs/>
          <w:lang w:val="en-US"/>
        </w:rPr>
        <w:t>Power</w:t>
      </w:r>
      <w:r w:rsidRPr="00910F0A">
        <w:rPr>
          <w:iCs/>
        </w:rPr>
        <w:t xml:space="preserve"> </w:t>
      </w:r>
      <w:r w:rsidRPr="00CF1BE9">
        <w:rPr>
          <w:iCs/>
          <w:lang w:val="en-US"/>
        </w:rPr>
        <w:t>DVD</w:t>
      </w:r>
      <w:r w:rsidRPr="00910F0A">
        <w:rPr>
          <w:iCs/>
        </w:rPr>
        <w:t>;</w:t>
      </w:r>
    </w:p>
    <w:p w:rsidR="005B1E08" w:rsidRPr="00910F0A" w:rsidRDefault="005B1E08" w:rsidP="005B1E08">
      <w:pPr>
        <w:contextualSpacing/>
        <w:jc w:val="both"/>
        <w:rPr>
          <w:iCs/>
        </w:rPr>
      </w:pPr>
      <w:proofErr w:type="gramStart"/>
      <w:r w:rsidRPr="00CF1BE9">
        <w:rPr>
          <w:iCs/>
          <w:lang w:val="en-US"/>
        </w:rPr>
        <w:t>Media</w:t>
      </w:r>
      <w:r w:rsidRPr="00910F0A">
        <w:rPr>
          <w:iCs/>
        </w:rPr>
        <w:t xml:space="preserve"> </w:t>
      </w:r>
      <w:r w:rsidRPr="00CF1BE9">
        <w:rPr>
          <w:iCs/>
          <w:lang w:val="en-US"/>
        </w:rPr>
        <w:t>Player</w:t>
      </w:r>
      <w:r w:rsidRPr="00910F0A">
        <w:rPr>
          <w:iCs/>
        </w:rPr>
        <w:t xml:space="preserve"> </w:t>
      </w:r>
      <w:r w:rsidRPr="00CF1BE9">
        <w:rPr>
          <w:iCs/>
          <w:lang w:val="en-US"/>
        </w:rPr>
        <w:t>Classic</w:t>
      </w:r>
      <w:r w:rsidRPr="00910F0A">
        <w:rPr>
          <w:iCs/>
        </w:rPr>
        <w:t>.</w:t>
      </w:r>
      <w:proofErr w:type="gramEnd"/>
    </w:p>
    <w:p w:rsidR="005B1E08" w:rsidRPr="00910F0A" w:rsidRDefault="005B1E08" w:rsidP="005B1E08">
      <w:pPr>
        <w:jc w:val="both"/>
      </w:pPr>
    </w:p>
    <w:p w:rsidR="005B1E08" w:rsidRPr="00CF1BE9" w:rsidRDefault="005B1E08" w:rsidP="005B1E08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5B1E08" w:rsidRPr="00CF1BE9" w:rsidRDefault="005B1E08" w:rsidP="005B1E08">
      <w:pPr>
        <w:ind w:firstLine="708"/>
        <w:jc w:val="both"/>
        <w:rPr>
          <w:iCs/>
        </w:rPr>
      </w:pPr>
      <w:r w:rsidRPr="00CF1BE9">
        <w:rPr>
          <w:iCs/>
        </w:rPr>
        <w:lastRenderedPageBreak/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5B1E08" w:rsidRPr="00CF1BE9" w:rsidRDefault="005B1E08" w:rsidP="005B1E08">
      <w:pPr>
        <w:jc w:val="both"/>
        <w:rPr>
          <w:i/>
        </w:rPr>
      </w:pPr>
    </w:p>
    <w:p w:rsidR="005B1E08" w:rsidRDefault="005B1E08" w:rsidP="005B1E08">
      <w:pPr>
        <w:jc w:val="both"/>
        <w:rPr>
          <w:b/>
        </w:rPr>
      </w:pPr>
      <w:r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5B1E08" w:rsidRDefault="005B1E08" w:rsidP="005B1E08">
      <w:pPr>
        <w:jc w:val="both"/>
        <w:rPr>
          <w:bCs/>
        </w:rPr>
      </w:pPr>
    </w:p>
    <w:p w:rsidR="005B1E08" w:rsidRDefault="005B1E08" w:rsidP="005B1E08">
      <w:pPr>
        <w:jc w:val="both"/>
        <w:rPr>
          <w:bCs/>
        </w:rPr>
      </w:pPr>
      <w:proofErr w:type="gramStart"/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5B1E08" w:rsidRDefault="005B1E08" w:rsidP="005B1E08">
      <w:pPr>
        <w:jc w:val="both"/>
        <w:outlineLvl w:val="6"/>
      </w:pPr>
    </w:p>
    <w:p w:rsidR="005B1E08" w:rsidRDefault="005B1E08" w:rsidP="005B1E08">
      <w:pPr>
        <w:numPr>
          <w:ilvl w:val="0"/>
          <w:numId w:val="44"/>
        </w:numPr>
        <w:ind w:firstLine="0"/>
        <w:jc w:val="both"/>
      </w:pPr>
      <w:r>
        <w:t xml:space="preserve">для слепых и слабовидящих: </w:t>
      </w:r>
    </w:p>
    <w:p w:rsidR="005B1E08" w:rsidRDefault="005B1E08" w:rsidP="005B1E08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5B1E08" w:rsidRDefault="005B1E08" w:rsidP="005B1E08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5B1E08" w:rsidRDefault="005B1E08" w:rsidP="005B1E08">
      <w:pPr>
        <w:jc w:val="both"/>
      </w:pPr>
      <w:r>
        <w:t xml:space="preserve">- обеспечивается индивидуальное равномерное освещение не менее 300 люкс; </w:t>
      </w:r>
    </w:p>
    <w:p w:rsidR="005B1E08" w:rsidRDefault="005B1E08" w:rsidP="005B1E08">
      <w:pPr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5B1E08" w:rsidRDefault="005B1E08" w:rsidP="005B1E08">
      <w:pPr>
        <w:jc w:val="both"/>
      </w:pPr>
      <w:r>
        <w:t xml:space="preserve">- письменные задания оформляются увеличенным шрифтом; </w:t>
      </w:r>
    </w:p>
    <w:p w:rsidR="005B1E08" w:rsidRDefault="005B1E08" w:rsidP="005B1E08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5B1E08" w:rsidRDefault="005B1E08" w:rsidP="005B1E08">
      <w:pPr>
        <w:numPr>
          <w:ilvl w:val="0"/>
          <w:numId w:val="44"/>
        </w:numPr>
        <w:ind w:firstLine="0"/>
        <w:jc w:val="both"/>
      </w:pPr>
      <w:r>
        <w:t>для лиц с нарушениями опорно-двигательного аппарата:</w:t>
      </w:r>
    </w:p>
    <w:p w:rsidR="005B1E08" w:rsidRDefault="005B1E08" w:rsidP="005B1E08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5B1E08" w:rsidRDefault="005B1E08" w:rsidP="005B1E08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:rsidR="005B1E08" w:rsidRDefault="005B1E08" w:rsidP="005B1E08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5B1E08" w:rsidRDefault="005B1E08" w:rsidP="005B1E08">
      <w:pPr>
        <w:widowControl w:val="0"/>
        <w:jc w:val="both"/>
      </w:pPr>
      <w:bookmarkStart w:id="10" w:name="_Hlk494373629"/>
      <w:r>
        <w:t xml:space="preserve">При необходимости предусматривается увеличение времени для подготовки ответа. </w:t>
      </w:r>
    </w:p>
    <w:p w:rsidR="005B1E08" w:rsidRDefault="005B1E08" w:rsidP="005B1E08">
      <w:pPr>
        <w:widowControl w:val="0"/>
        <w:jc w:val="both"/>
      </w:pPr>
      <w: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0"/>
    </w:p>
    <w:p w:rsidR="005B1E08" w:rsidRDefault="005B1E08" w:rsidP="005B1E08">
      <w:pPr>
        <w:widowControl w:val="0"/>
        <w:jc w:val="both"/>
      </w:pPr>
      <w:bookmarkStart w:id="11" w:name="_Hlk494293534"/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5B1E08" w:rsidRDefault="005B1E08" w:rsidP="005B1E08">
      <w:pPr>
        <w:widowControl w:val="0"/>
        <w:jc w:val="both"/>
      </w:pPr>
      <w:bookmarkStart w:id="12" w:name="_Hlk494293741"/>
      <w:bookmarkEnd w:id="11"/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</w:rPr>
        <w:t> </w:t>
      </w:r>
      <w:bookmarkEnd w:id="12"/>
    </w:p>
    <w:p w:rsidR="005B1E08" w:rsidRDefault="005B1E08" w:rsidP="005B1E08">
      <w:pPr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5B1E08" w:rsidRDefault="005B1E08" w:rsidP="005B1E08">
      <w:pPr>
        <w:numPr>
          <w:ilvl w:val="0"/>
          <w:numId w:val="45"/>
        </w:numPr>
        <w:ind w:firstLine="0"/>
        <w:jc w:val="both"/>
      </w:pPr>
      <w:r>
        <w:t>для слепых и слабовидящих:</w:t>
      </w:r>
    </w:p>
    <w:p w:rsidR="005B1E08" w:rsidRDefault="005B1E08" w:rsidP="005B1E08">
      <w:pPr>
        <w:jc w:val="both"/>
      </w:pPr>
      <w:r>
        <w:t>- в печатной форме увеличенным шрифтом;</w:t>
      </w:r>
    </w:p>
    <w:p w:rsidR="005B1E08" w:rsidRDefault="005B1E08" w:rsidP="005B1E08">
      <w:pPr>
        <w:jc w:val="both"/>
      </w:pPr>
      <w:r>
        <w:t>- в форме электронного документа;</w:t>
      </w:r>
    </w:p>
    <w:p w:rsidR="005B1E08" w:rsidRDefault="005B1E08" w:rsidP="005B1E08">
      <w:pPr>
        <w:jc w:val="both"/>
      </w:pPr>
      <w:r>
        <w:t>- в форме аудиофайла.</w:t>
      </w:r>
    </w:p>
    <w:p w:rsidR="005B1E08" w:rsidRDefault="005B1E08" w:rsidP="005B1E08">
      <w:pPr>
        <w:numPr>
          <w:ilvl w:val="0"/>
          <w:numId w:val="45"/>
        </w:numPr>
        <w:ind w:firstLine="0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нарушениями опорно-двигательного аппарата:</w:t>
      </w:r>
    </w:p>
    <w:p w:rsidR="005B1E08" w:rsidRDefault="005B1E08" w:rsidP="005B1E08">
      <w:pPr>
        <w:jc w:val="both"/>
      </w:pPr>
      <w:r>
        <w:t>- в печатной форме;</w:t>
      </w:r>
    </w:p>
    <w:p w:rsidR="005B1E08" w:rsidRDefault="005B1E08" w:rsidP="005B1E08">
      <w:pPr>
        <w:jc w:val="both"/>
      </w:pPr>
      <w:r>
        <w:t>- в форме электронного документа;</w:t>
      </w:r>
    </w:p>
    <w:p w:rsidR="005B1E08" w:rsidRDefault="005B1E08" w:rsidP="005B1E08">
      <w:pPr>
        <w:jc w:val="both"/>
      </w:pPr>
      <w:r>
        <w:lastRenderedPageBreak/>
        <w:t>- в форме аудиофайла.</w:t>
      </w:r>
    </w:p>
    <w:p w:rsidR="005B1E08" w:rsidRDefault="005B1E08" w:rsidP="005B1E08">
      <w:pPr>
        <w:tabs>
          <w:tab w:val="left" w:pos="0"/>
        </w:tabs>
        <w:jc w:val="both"/>
        <w:rPr>
          <w:rFonts w:eastAsia="Calibri"/>
        </w:rPr>
      </w:pPr>
      <w:bookmarkStart w:id="13" w:name="_Hlk494364376"/>
      <w: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5B1E08" w:rsidRDefault="005B1E08" w:rsidP="005B1E08">
      <w:pPr>
        <w:numPr>
          <w:ilvl w:val="0"/>
          <w:numId w:val="45"/>
        </w:numPr>
        <w:tabs>
          <w:tab w:val="num" w:pos="0"/>
        </w:tabs>
        <w:ind w:firstLine="0"/>
        <w:jc w:val="both"/>
      </w:pPr>
      <w:r>
        <w:t>для слепых и слабовидящих:</w:t>
      </w:r>
    </w:p>
    <w:p w:rsidR="005B1E08" w:rsidRDefault="005B1E08" w:rsidP="005B1E08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устройством для сканирования и чтения с камерой SARA CE;</w:t>
      </w:r>
    </w:p>
    <w:p w:rsidR="005B1E08" w:rsidRDefault="005B1E08" w:rsidP="005B1E08">
      <w:pPr>
        <w:tabs>
          <w:tab w:val="num" w:pos="0"/>
          <w:tab w:val="left" w:pos="567"/>
          <w:tab w:val="left" w:pos="2436"/>
        </w:tabs>
        <w:jc w:val="both"/>
      </w:pPr>
      <w:r>
        <w:tab/>
        <w:t xml:space="preserve">- дисплеем Брайля </w:t>
      </w:r>
      <w:r>
        <w:rPr>
          <w:shd w:val="clear" w:color="auto" w:fill="FFFFFF"/>
        </w:rPr>
        <w:t xml:space="preserve">PAC </w:t>
      </w:r>
      <w:proofErr w:type="spellStart"/>
      <w:r>
        <w:rPr>
          <w:shd w:val="clear" w:color="auto" w:fill="FFFFFF"/>
        </w:rPr>
        <w:t>Mate</w:t>
      </w:r>
      <w:proofErr w:type="spellEnd"/>
      <w:r>
        <w:rPr>
          <w:shd w:val="clear" w:color="auto" w:fill="FFFFFF"/>
        </w:rPr>
        <w:t xml:space="preserve"> 20;</w:t>
      </w:r>
    </w:p>
    <w:p w:rsidR="005B1E08" w:rsidRDefault="005B1E08" w:rsidP="005B1E08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 xml:space="preserve">- принтером Брайля </w:t>
      </w:r>
      <w:proofErr w:type="spellStart"/>
      <w:r>
        <w:rPr>
          <w:shd w:val="clear" w:color="auto" w:fill="FFFFFF"/>
        </w:rPr>
        <w:t>EmBraille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ViewPlus</w:t>
      </w:r>
      <w:proofErr w:type="spellEnd"/>
      <w:r>
        <w:rPr>
          <w:shd w:val="clear" w:color="auto" w:fill="FFFFFF"/>
        </w:rPr>
        <w:t>;</w:t>
      </w:r>
    </w:p>
    <w:p w:rsidR="005B1E08" w:rsidRDefault="005B1E08" w:rsidP="005B1E08">
      <w:pPr>
        <w:numPr>
          <w:ilvl w:val="0"/>
          <w:numId w:val="45"/>
        </w:numPr>
        <w:tabs>
          <w:tab w:val="num" w:pos="0"/>
        </w:tabs>
        <w:ind w:firstLine="0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нарушениями опорно-двигательного аппарата:</w:t>
      </w:r>
    </w:p>
    <w:p w:rsidR="005B1E08" w:rsidRDefault="005B1E08" w:rsidP="005B1E08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передвижными, регулируемыми эргономическими партами СИ-1;</w:t>
      </w:r>
    </w:p>
    <w:p w:rsidR="005B1E08" w:rsidRDefault="005B1E08" w:rsidP="005B1E0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tab/>
        <w:t>- компьютерной техникой со специальным программным обеспечением.</w:t>
      </w:r>
      <w:bookmarkEnd w:id="13"/>
      <w:r>
        <w:t xml:space="preserve">  </w:t>
      </w:r>
    </w:p>
    <w:p w:rsidR="005B1E08" w:rsidRDefault="005B1E08" w:rsidP="005B1E08">
      <w:pPr>
        <w:tabs>
          <w:tab w:val="left" w:pos="0"/>
        </w:tabs>
        <w:spacing w:line="360" w:lineRule="auto"/>
        <w:jc w:val="both"/>
      </w:pPr>
    </w:p>
    <w:p w:rsidR="00003050" w:rsidRPr="00DB2B62" w:rsidRDefault="00003050" w:rsidP="005B1E08">
      <w:pPr>
        <w:tabs>
          <w:tab w:val="num" w:pos="0"/>
        </w:tabs>
        <w:spacing w:line="276" w:lineRule="auto"/>
        <w:jc w:val="both"/>
      </w:pPr>
      <w:r w:rsidRPr="00DB2B62">
        <w:t xml:space="preserve">Автор: </w:t>
      </w:r>
      <w:r w:rsidRPr="001F21EA">
        <w:t xml:space="preserve">кандидат искусствоведения, доцент </w:t>
      </w:r>
      <w:r>
        <w:t>Пашинина О.В.</w:t>
      </w:r>
    </w:p>
    <w:p w:rsidR="00003050" w:rsidRPr="00DB2B62" w:rsidRDefault="00003050" w:rsidP="00003050">
      <w:pPr>
        <w:tabs>
          <w:tab w:val="num" w:pos="0"/>
        </w:tabs>
        <w:spacing w:line="276" w:lineRule="auto"/>
        <w:ind w:firstLine="709"/>
        <w:jc w:val="both"/>
      </w:pPr>
    </w:p>
    <w:p w:rsidR="00003050" w:rsidRDefault="00003050" w:rsidP="00F60C21">
      <w:pPr>
        <w:spacing w:line="276" w:lineRule="auto"/>
        <w:ind w:firstLine="709"/>
        <w:jc w:val="both"/>
      </w:pPr>
    </w:p>
    <w:sectPr w:rsidR="00003050" w:rsidSect="0000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7B7" w:rsidRPr="00CF1FFD" w:rsidRDefault="00A347B7" w:rsidP="00CF1FFD">
      <w:r>
        <w:separator/>
      </w:r>
    </w:p>
  </w:endnote>
  <w:endnote w:type="continuationSeparator" w:id="0">
    <w:p w:rsidR="00A347B7" w:rsidRPr="00CF1FFD" w:rsidRDefault="00A347B7" w:rsidP="00CF1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87buxkkkimkilky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7B7" w:rsidRPr="00CF1FFD" w:rsidRDefault="00A347B7" w:rsidP="00CF1FFD">
      <w:r>
        <w:separator/>
      </w:r>
    </w:p>
  </w:footnote>
  <w:footnote w:type="continuationSeparator" w:id="0">
    <w:p w:rsidR="00A347B7" w:rsidRPr="00CF1FFD" w:rsidRDefault="00A347B7" w:rsidP="00CF1F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9D0838"/>
    <w:multiLevelType w:val="multilevel"/>
    <w:tmpl w:val="4614293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960583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64376"/>
    <w:multiLevelType w:val="hybridMultilevel"/>
    <w:tmpl w:val="83B89BCE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19C1D13E"/>
    <w:multiLevelType w:val="multilevel"/>
    <w:tmpl w:val="5E4F13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20FC0F12"/>
    <w:multiLevelType w:val="hybridMultilevel"/>
    <w:tmpl w:val="D5FCD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7">
    <w:nsid w:val="2360545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0D0BF8"/>
    <w:multiLevelType w:val="multilevel"/>
    <w:tmpl w:val="0AEA2B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27E065A8"/>
    <w:multiLevelType w:val="hybridMultilevel"/>
    <w:tmpl w:val="33F25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584ACE"/>
    <w:multiLevelType w:val="hybridMultilevel"/>
    <w:tmpl w:val="045A393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7D52A9"/>
    <w:multiLevelType w:val="hybridMultilevel"/>
    <w:tmpl w:val="C7DCE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368F76"/>
    <w:multiLevelType w:val="multilevel"/>
    <w:tmpl w:val="20E825E4"/>
    <w:lvl w:ilvl="0">
      <w:numFmt w:val="bullet"/>
      <w:lvlText w:val=""/>
      <w:lvlJc w:val="left"/>
      <w:pPr>
        <w:tabs>
          <w:tab w:val="num" w:pos="720"/>
        </w:tabs>
        <w:ind w:left="720" w:firstLine="72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14">
    <w:nsid w:val="2C3D5F12"/>
    <w:multiLevelType w:val="hybridMultilevel"/>
    <w:tmpl w:val="15C22B0A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6541A0"/>
    <w:multiLevelType w:val="hybridMultilevel"/>
    <w:tmpl w:val="BBEC02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E4B3A99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A1E7F0"/>
    <w:multiLevelType w:val="multilevel"/>
    <w:tmpl w:val="07940F96"/>
    <w:lvl w:ilvl="0">
      <w:start w:val="1"/>
      <w:numFmt w:val="decimal"/>
      <w:lvlText w:val="%1."/>
      <w:lvlJc w:val="left"/>
      <w:pPr>
        <w:tabs>
          <w:tab w:val="num" w:pos="1320"/>
        </w:tabs>
        <w:ind w:left="60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31FC48B5"/>
    <w:multiLevelType w:val="multilevel"/>
    <w:tmpl w:val="0AEA2B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32D129E3"/>
    <w:multiLevelType w:val="multilevel"/>
    <w:tmpl w:val="9DDA42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20">
    <w:nsid w:val="3560371C"/>
    <w:multiLevelType w:val="multilevel"/>
    <w:tmpl w:val="0C825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1">
    <w:nsid w:val="36FF1ACD"/>
    <w:multiLevelType w:val="hybridMultilevel"/>
    <w:tmpl w:val="72E07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FBCA292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196680"/>
    <w:multiLevelType w:val="hybridMultilevel"/>
    <w:tmpl w:val="3070A2D0"/>
    <w:lvl w:ilvl="0" w:tplc="10C25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D373CF"/>
    <w:multiLevelType w:val="multilevel"/>
    <w:tmpl w:val="1ADC69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5">
    <w:nsid w:val="44A6571C"/>
    <w:multiLevelType w:val="hybridMultilevel"/>
    <w:tmpl w:val="0FD003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5CF46F3"/>
    <w:multiLevelType w:val="hybridMultilevel"/>
    <w:tmpl w:val="476A02DA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3E6CD1"/>
    <w:multiLevelType w:val="hybridMultilevel"/>
    <w:tmpl w:val="A190AA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2D6113E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FB25AC"/>
    <w:multiLevelType w:val="multilevel"/>
    <w:tmpl w:val="A1AA6A0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nsid w:val="556B4491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B94A1A"/>
    <w:multiLevelType w:val="multilevel"/>
    <w:tmpl w:val="2CAF3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3">
    <w:nsid w:val="5A4419FF"/>
    <w:multiLevelType w:val="hybridMultilevel"/>
    <w:tmpl w:val="E7040E2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C2A1DD4"/>
    <w:multiLevelType w:val="multilevel"/>
    <w:tmpl w:val="4660D729"/>
    <w:lvl w:ilvl="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  <w:sz w:val="24"/>
        <w:szCs w:val="24"/>
      </w:rPr>
    </w:lvl>
  </w:abstractNum>
  <w:abstractNum w:abstractNumId="35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2774CA"/>
    <w:multiLevelType w:val="hybridMultilevel"/>
    <w:tmpl w:val="9A7C2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F05C00"/>
    <w:multiLevelType w:val="multilevel"/>
    <w:tmpl w:val="7CB21F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8">
    <w:nsid w:val="6AC83974"/>
    <w:multiLevelType w:val="multilevel"/>
    <w:tmpl w:val="9DDA42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39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>
    <w:nsid w:val="6CD31152"/>
    <w:multiLevelType w:val="multilevel"/>
    <w:tmpl w:val="6F5883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1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3844FCB"/>
    <w:multiLevelType w:val="hybridMultilevel"/>
    <w:tmpl w:val="85823418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6F0484"/>
    <w:multiLevelType w:val="hybridMultilevel"/>
    <w:tmpl w:val="F03259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BCB7488"/>
    <w:multiLevelType w:val="hybridMultilevel"/>
    <w:tmpl w:val="F32A4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B341E7"/>
    <w:multiLevelType w:val="hybridMultilevel"/>
    <w:tmpl w:val="D5FCD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30"/>
  </w:num>
  <w:num w:numId="3">
    <w:abstractNumId w:val="39"/>
  </w:num>
  <w:num w:numId="4">
    <w:abstractNumId w:val="12"/>
  </w:num>
  <w:num w:numId="5">
    <w:abstractNumId w:val="42"/>
  </w:num>
  <w:num w:numId="6">
    <w:abstractNumId w:val="13"/>
  </w:num>
  <w:num w:numId="7">
    <w:abstractNumId w:val="40"/>
  </w:num>
  <w:num w:numId="8">
    <w:abstractNumId w:val="4"/>
  </w:num>
  <w:num w:numId="9">
    <w:abstractNumId w:val="32"/>
  </w:num>
  <w:num w:numId="10">
    <w:abstractNumId w:val="34"/>
  </w:num>
  <w:num w:numId="11">
    <w:abstractNumId w:val="24"/>
  </w:num>
  <w:num w:numId="12">
    <w:abstractNumId w:val="23"/>
  </w:num>
  <w:num w:numId="13">
    <w:abstractNumId w:val="7"/>
  </w:num>
  <w:num w:numId="14">
    <w:abstractNumId w:val="31"/>
  </w:num>
  <w:num w:numId="15">
    <w:abstractNumId w:val="16"/>
  </w:num>
  <w:num w:numId="16">
    <w:abstractNumId w:val="29"/>
  </w:num>
  <w:num w:numId="17">
    <w:abstractNumId w:val="2"/>
  </w:num>
  <w:num w:numId="18">
    <w:abstractNumId w:val="17"/>
  </w:num>
  <w:num w:numId="19">
    <w:abstractNumId w:val="3"/>
  </w:num>
  <w:num w:numId="20">
    <w:abstractNumId w:val="36"/>
  </w:num>
  <w:num w:numId="21">
    <w:abstractNumId w:val="20"/>
  </w:num>
  <w:num w:numId="22">
    <w:abstractNumId w:val="1"/>
  </w:num>
  <w:num w:numId="23">
    <w:abstractNumId w:val="22"/>
  </w:num>
  <w:num w:numId="24">
    <w:abstractNumId w:val="26"/>
  </w:num>
  <w:num w:numId="25">
    <w:abstractNumId w:val="14"/>
  </w:num>
  <w:num w:numId="26">
    <w:abstractNumId w:val="15"/>
  </w:num>
  <w:num w:numId="27">
    <w:abstractNumId w:val="19"/>
  </w:num>
  <w:num w:numId="28">
    <w:abstractNumId w:val="9"/>
  </w:num>
  <w:num w:numId="29">
    <w:abstractNumId w:val="45"/>
  </w:num>
  <w:num w:numId="30">
    <w:abstractNumId w:val="33"/>
  </w:num>
  <w:num w:numId="31">
    <w:abstractNumId w:val="38"/>
  </w:num>
  <w:num w:numId="32">
    <w:abstractNumId w:val="37"/>
  </w:num>
  <w:num w:numId="33">
    <w:abstractNumId w:val="5"/>
  </w:num>
  <w:num w:numId="34">
    <w:abstractNumId w:val="10"/>
  </w:num>
  <w:num w:numId="35">
    <w:abstractNumId w:val="21"/>
  </w:num>
  <w:num w:numId="36">
    <w:abstractNumId w:val="43"/>
  </w:num>
  <w:num w:numId="37">
    <w:abstractNumId w:val="27"/>
  </w:num>
  <w:num w:numId="38">
    <w:abstractNumId w:val="18"/>
  </w:num>
  <w:num w:numId="39">
    <w:abstractNumId w:val="28"/>
  </w:num>
  <w:num w:numId="40">
    <w:abstractNumId w:val="8"/>
  </w:num>
  <w:num w:numId="41">
    <w:abstractNumId w:val="25"/>
  </w:num>
  <w:num w:numId="42">
    <w:abstractNumId w:val="11"/>
  </w:num>
  <w:num w:numId="43">
    <w:abstractNumId w:val="6"/>
  </w:num>
  <w:num w:numId="44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050"/>
    <w:rsid w:val="00003050"/>
    <w:rsid w:val="000162F1"/>
    <w:rsid w:val="00065E48"/>
    <w:rsid w:val="00114693"/>
    <w:rsid w:val="001244CD"/>
    <w:rsid w:val="001308F1"/>
    <w:rsid w:val="00195407"/>
    <w:rsid w:val="00202920"/>
    <w:rsid w:val="0020597B"/>
    <w:rsid w:val="002178F1"/>
    <w:rsid w:val="002557F0"/>
    <w:rsid w:val="00265706"/>
    <w:rsid w:val="002A36EF"/>
    <w:rsid w:val="00314BC8"/>
    <w:rsid w:val="003319C7"/>
    <w:rsid w:val="003C7D50"/>
    <w:rsid w:val="00423C77"/>
    <w:rsid w:val="004945E1"/>
    <w:rsid w:val="00551A8D"/>
    <w:rsid w:val="00593CD4"/>
    <w:rsid w:val="005B11D9"/>
    <w:rsid w:val="005B1E08"/>
    <w:rsid w:val="006269DA"/>
    <w:rsid w:val="0065175C"/>
    <w:rsid w:val="006850DA"/>
    <w:rsid w:val="00750547"/>
    <w:rsid w:val="00781BBA"/>
    <w:rsid w:val="007F5FC4"/>
    <w:rsid w:val="0081036D"/>
    <w:rsid w:val="008470E3"/>
    <w:rsid w:val="00870148"/>
    <w:rsid w:val="008754F0"/>
    <w:rsid w:val="0087557E"/>
    <w:rsid w:val="00910F0A"/>
    <w:rsid w:val="00942E6A"/>
    <w:rsid w:val="009A16DF"/>
    <w:rsid w:val="009D2D8C"/>
    <w:rsid w:val="00A12D47"/>
    <w:rsid w:val="00A328A1"/>
    <w:rsid w:val="00A347B7"/>
    <w:rsid w:val="00A45E73"/>
    <w:rsid w:val="00AA747B"/>
    <w:rsid w:val="00AF4967"/>
    <w:rsid w:val="00B32949"/>
    <w:rsid w:val="00B97B93"/>
    <w:rsid w:val="00C12DED"/>
    <w:rsid w:val="00C6482A"/>
    <w:rsid w:val="00CB6A58"/>
    <w:rsid w:val="00CC255E"/>
    <w:rsid w:val="00CF1FFD"/>
    <w:rsid w:val="00D36653"/>
    <w:rsid w:val="00D94078"/>
    <w:rsid w:val="00E0748C"/>
    <w:rsid w:val="00E16EA7"/>
    <w:rsid w:val="00E61E19"/>
    <w:rsid w:val="00E9443F"/>
    <w:rsid w:val="00F35275"/>
    <w:rsid w:val="00F368D2"/>
    <w:rsid w:val="00F60C21"/>
    <w:rsid w:val="00FE5BFE"/>
    <w:rsid w:val="00FF7A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0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2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003050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003050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003050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003050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030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030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030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030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003050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003050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003050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003050"/>
    <w:pPr>
      <w:widowControl w:val="0"/>
      <w:tabs>
        <w:tab w:val="num" w:pos="720"/>
      </w:tabs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003050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003050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003050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00305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21">
    <w:name w:val="Body Text Indent 21"/>
    <w:basedOn w:val="a"/>
    <w:uiPriority w:val="99"/>
    <w:rsid w:val="00003050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003050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0030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003050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003050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003050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uiPriority w:val="99"/>
    <w:locked/>
    <w:rsid w:val="0000305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00305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030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1">
    <w:name w:val="No Spacing1"/>
    <w:basedOn w:val="a"/>
    <w:qFormat/>
    <w:rsid w:val="00003050"/>
    <w:rPr>
      <w:rFonts w:eastAsia="Calibri"/>
      <w:noProof/>
      <w:sz w:val="28"/>
      <w:szCs w:val="32"/>
      <w:lang w:eastAsia="en-US"/>
    </w:rPr>
  </w:style>
  <w:style w:type="paragraph" w:customStyle="1" w:styleId="NoSpacing2">
    <w:name w:val="No Spacing2"/>
    <w:uiPriority w:val="1"/>
    <w:qFormat/>
    <w:rsid w:val="00003050"/>
    <w:pPr>
      <w:spacing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Title"/>
    <w:basedOn w:val="a"/>
    <w:next w:val="a"/>
    <w:link w:val="af4"/>
    <w:qFormat/>
    <w:rsid w:val="00003050"/>
    <w:pPr>
      <w:keepNext/>
      <w:widowControl w:val="0"/>
      <w:suppressAutoHyphens/>
      <w:autoSpaceDE w:val="0"/>
      <w:spacing w:before="240" w:after="120"/>
    </w:pPr>
    <w:rPr>
      <w:rFonts w:ascii="Arial" w:eastAsia="Arial Unicode MS" w:hAnsi="Arial"/>
      <w:sz w:val="28"/>
      <w:szCs w:val="28"/>
      <w:lang w:eastAsia="ar-SA"/>
    </w:rPr>
  </w:style>
  <w:style w:type="character" w:customStyle="1" w:styleId="af4">
    <w:name w:val="Название Знак"/>
    <w:basedOn w:val="a0"/>
    <w:link w:val="af3"/>
    <w:rsid w:val="00003050"/>
    <w:rPr>
      <w:rFonts w:ascii="Arial" w:eastAsia="Arial Unicode MS" w:hAnsi="Arial" w:cs="Times New Roman"/>
      <w:sz w:val="28"/>
      <w:szCs w:val="28"/>
      <w:lang w:eastAsia="ar-SA"/>
    </w:rPr>
  </w:style>
  <w:style w:type="paragraph" w:customStyle="1" w:styleId="10">
    <w:name w:val="Без интервала1"/>
    <w:rsid w:val="00E9443F"/>
    <w:pPr>
      <w:spacing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32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8754F0"/>
    <w:pPr>
      <w:spacing w:after="100"/>
      <w:ind w:left="240"/>
    </w:pPr>
  </w:style>
  <w:style w:type="paragraph" w:customStyle="1" w:styleId="TableParagraph">
    <w:name w:val="Table Paragraph"/>
    <w:basedOn w:val="a"/>
    <w:uiPriority w:val="1"/>
    <w:qFormat/>
    <w:rsid w:val="008470E3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050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28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003050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003050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003050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003050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030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030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030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030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003050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003050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003050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003050"/>
    <w:pPr>
      <w:widowControl w:val="0"/>
      <w:tabs>
        <w:tab w:val="num" w:pos="720"/>
      </w:tabs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003050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003050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003050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00305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ndent21">
    <w:name w:val="Body Text Indent 21"/>
    <w:basedOn w:val="a"/>
    <w:uiPriority w:val="99"/>
    <w:rsid w:val="00003050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003050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0030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003050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003050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003050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uiPriority w:val="99"/>
    <w:locked/>
    <w:rsid w:val="0000305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00305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030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1">
    <w:name w:val="No Spacing1"/>
    <w:basedOn w:val="a"/>
    <w:qFormat/>
    <w:rsid w:val="00003050"/>
    <w:rPr>
      <w:rFonts w:eastAsia="Calibri"/>
      <w:noProof/>
      <w:sz w:val="28"/>
      <w:szCs w:val="32"/>
      <w:lang w:eastAsia="en-US"/>
    </w:rPr>
  </w:style>
  <w:style w:type="paragraph" w:customStyle="1" w:styleId="NoSpacing2">
    <w:name w:val="No Spacing2"/>
    <w:uiPriority w:val="1"/>
    <w:qFormat/>
    <w:rsid w:val="00003050"/>
    <w:pPr>
      <w:spacing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Title"/>
    <w:basedOn w:val="a"/>
    <w:next w:val="a"/>
    <w:link w:val="af4"/>
    <w:qFormat/>
    <w:rsid w:val="00003050"/>
    <w:pPr>
      <w:keepNext/>
      <w:widowControl w:val="0"/>
      <w:suppressAutoHyphens/>
      <w:autoSpaceDE w:val="0"/>
      <w:spacing w:before="240" w:after="120"/>
    </w:pPr>
    <w:rPr>
      <w:rFonts w:ascii="Arial" w:eastAsia="Arial Unicode MS" w:hAnsi="Arial"/>
      <w:sz w:val="28"/>
      <w:szCs w:val="28"/>
      <w:lang w:eastAsia="ar-SA"/>
    </w:rPr>
  </w:style>
  <w:style w:type="character" w:customStyle="1" w:styleId="af4">
    <w:name w:val="Название Знак"/>
    <w:basedOn w:val="a0"/>
    <w:link w:val="af3"/>
    <w:rsid w:val="00003050"/>
    <w:rPr>
      <w:rFonts w:ascii="Arial" w:eastAsia="Arial Unicode MS" w:hAnsi="Arial" w:cs="Times New Roman"/>
      <w:sz w:val="28"/>
      <w:szCs w:val="28"/>
      <w:lang w:eastAsia="ar-SA"/>
    </w:rPr>
  </w:style>
  <w:style w:type="paragraph" w:customStyle="1" w:styleId="10">
    <w:name w:val="Без интервала1"/>
    <w:rsid w:val="00E9443F"/>
    <w:pPr>
      <w:spacing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328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8754F0"/>
    <w:pPr>
      <w:spacing w:after="100"/>
      <w:ind w:left="240"/>
    </w:pPr>
  </w:style>
  <w:style w:type="paragraph" w:customStyle="1" w:styleId="TableParagraph">
    <w:name w:val="Table Paragraph"/>
    <w:basedOn w:val="a"/>
    <w:uiPriority w:val="1"/>
    <w:qFormat/>
    <w:rsid w:val="008470E3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5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5396</Words>
  <Characters>30758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Правобережное ПО ОАО МРСК Волги фил-а Саратовские РС</Company>
  <LinksUpToDate>false</LinksUpToDate>
  <CharactersWithSpaces>36082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IN WIN 4</cp:lastModifiedBy>
  <cp:revision>2</cp:revision>
  <dcterms:created xsi:type="dcterms:W3CDTF">2024-05-27T17:41:00Z</dcterms:created>
  <dcterms:modified xsi:type="dcterms:W3CDTF">2024-05-27T17:41:00Z</dcterms:modified>
</cp:coreProperties>
</file>